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1392D" w14:textId="3D72ACAA" w:rsidR="009F27D0" w:rsidRPr="009F27D0" w:rsidRDefault="009F27D0" w:rsidP="00B95FA7">
      <w:pPr>
        <w:spacing w:line="360" w:lineRule="auto"/>
        <w:jc w:val="center"/>
        <w:rPr>
          <w:rFonts w:ascii="Arial Narrow" w:hAnsi="Arial Narrow"/>
          <w:b/>
          <w:bCs/>
          <w:u w:val="single"/>
        </w:rPr>
      </w:pPr>
    </w:p>
    <w:tbl>
      <w:tblPr>
        <w:tblStyle w:val="TableGrid"/>
        <w:tblW w:w="0" w:type="auto"/>
        <w:tblLook w:val="04A0" w:firstRow="1" w:lastRow="0" w:firstColumn="1" w:lastColumn="0" w:noHBand="0" w:noVBand="1"/>
      </w:tblPr>
      <w:tblGrid>
        <w:gridCol w:w="704"/>
        <w:gridCol w:w="6095"/>
        <w:gridCol w:w="7149"/>
      </w:tblGrid>
      <w:tr w:rsidR="009F27D0" w14:paraId="5AE8AE05" w14:textId="77777777" w:rsidTr="009F27D0">
        <w:tc>
          <w:tcPr>
            <w:tcW w:w="704" w:type="dxa"/>
            <w:shd w:val="clear" w:color="auto" w:fill="215E99" w:themeFill="text2" w:themeFillTint="BF"/>
          </w:tcPr>
          <w:p w14:paraId="118920A9" w14:textId="424031CF" w:rsidR="009F27D0" w:rsidRPr="009F27D0" w:rsidRDefault="009F27D0" w:rsidP="00B95FA7">
            <w:pPr>
              <w:spacing w:line="360" w:lineRule="auto"/>
              <w:rPr>
                <w:rFonts w:ascii="Arial Narrow" w:hAnsi="Arial Narrow" w:cs="Arial"/>
                <w:b/>
                <w:bCs/>
                <w:color w:val="FFFFFF" w:themeColor="background1"/>
              </w:rPr>
            </w:pPr>
            <w:r w:rsidRPr="009F27D0">
              <w:rPr>
                <w:rFonts w:ascii="Arial Narrow" w:hAnsi="Arial Narrow" w:cs="Arial"/>
                <w:b/>
                <w:bCs/>
                <w:color w:val="FFFFFF" w:themeColor="background1"/>
              </w:rPr>
              <w:t>No.</w:t>
            </w:r>
          </w:p>
        </w:tc>
        <w:tc>
          <w:tcPr>
            <w:tcW w:w="6095" w:type="dxa"/>
            <w:shd w:val="clear" w:color="auto" w:fill="215E99" w:themeFill="text2" w:themeFillTint="BF"/>
          </w:tcPr>
          <w:p w14:paraId="54B69B2E" w14:textId="2E37284C" w:rsidR="009F27D0" w:rsidRPr="009F27D0" w:rsidRDefault="009F27D0" w:rsidP="00B95FA7">
            <w:pPr>
              <w:spacing w:line="360" w:lineRule="auto"/>
              <w:jc w:val="center"/>
              <w:rPr>
                <w:rFonts w:ascii="Arial Narrow" w:hAnsi="Arial Narrow" w:cs="Arial"/>
                <w:b/>
                <w:bCs/>
                <w:color w:val="FFFFFF" w:themeColor="background1"/>
              </w:rPr>
            </w:pPr>
            <w:r w:rsidRPr="009F27D0">
              <w:rPr>
                <w:rFonts w:ascii="Arial Narrow" w:hAnsi="Arial Narrow" w:cs="Arial"/>
                <w:b/>
                <w:bCs/>
                <w:color w:val="FFFFFF" w:themeColor="background1"/>
              </w:rPr>
              <w:t>Questions</w:t>
            </w:r>
          </w:p>
        </w:tc>
        <w:tc>
          <w:tcPr>
            <w:tcW w:w="7149" w:type="dxa"/>
            <w:shd w:val="clear" w:color="auto" w:fill="215E99" w:themeFill="text2" w:themeFillTint="BF"/>
          </w:tcPr>
          <w:p w14:paraId="7C6C1EDB" w14:textId="623A8840" w:rsidR="009F27D0" w:rsidRPr="009F27D0" w:rsidRDefault="009F27D0" w:rsidP="00B95FA7">
            <w:pPr>
              <w:spacing w:line="360" w:lineRule="auto"/>
              <w:jc w:val="center"/>
              <w:rPr>
                <w:rFonts w:ascii="Arial Narrow" w:hAnsi="Arial Narrow" w:cs="Arial"/>
                <w:b/>
                <w:bCs/>
                <w:color w:val="FFFFFF" w:themeColor="background1"/>
              </w:rPr>
            </w:pPr>
            <w:r w:rsidRPr="009F27D0">
              <w:rPr>
                <w:rFonts w:ascii="Arial Narrow" w:hAnsi="Arial Narrow" w:cs="Arial"/>
                <w:b/>
                <w:bCs/>
                <w:color w:val="FFFFFF" w:themeColor="background1"/>
              </w:rPr>
              <w:t>Answers</w:t>
            </w:r>
          </w:p>
        </w:tc>
      </w:tr>
      <w:tr w:rsidR="009F27D0" w:rsidRPr="009F27D0" w14:paraId="41C0BC35" w14:textId="77777777" w:rsidTr="009F27D0">
        <w:tc>
          <w:tcPr>
            <w:tcW w:w="704" w:type="dxa"/>
          </w:tcPr>
          <w:p w14:paraId="2B68D667" w14:textId="543E887C" w:rsidR="009F27D0" w:rsidRPr="009F27D0" w:rsidRDefault="009F27D0" w:rsidP="00B95FA7">
            <w:pPr>
              <w:spacing w:line="360" w:lineRule="auto"/>
              <w:rPr>
                <w:rFonts w:ascii="Arial Narrow" w:hAnsi="Arial Narrow" w:cs="Arial"/>
              </w:rPr>
            </w:pPr>
            <w:r>
              <w:rPr>
                <w:rFonts w:ascii="Arial Narrow" w:hAnsi="Arial Narrow" w:cs="Arial"/>
              </w:rPr>
              <w:t>1.</w:t>
            </w:r>
          </w:p>
        </w:tc>
        <w:tc>
          <w:tcPr>
            <w:tcW w:w="6095" w:type="dxa"/>
          </w:tcPr>
          <w:p w14:paraId="6FF5E610" w14:textId="0CCE48A2" w:rsidR="009F27D0" w:rsidRPr="009F27D0" w:rsidRDefault="006919E3" w:rsidP="00B95FA7">
            <w:pPr>
              <w:spacing w:line="360" w:lineRule="auto"/>
              <w:rPr>
                <w:rFonts w:ascii="Arial Narrow" w:hAnsi="Arial Narrow" w:cs="Arial"/>
              </w:rPr>
            </w:pPr>
            <w:r w:rsidRPr="006919E3">
              <w:rPr>
                <w:rFonts w:ascii="Arial Narrow" w:hAnsi="Arial Narrow" w:cs="Arial"/>
              </w:rPr>
              <w:t>What is the current cost for maintenance on the fleet? Monthly or yearly</w:t>
            </w:r>
          </w:p>
        </w:tc>
        <w:tc>
          <w:tcPr>
            <w:tcW w:w="7149" w:type="dxa"/>
          </w:tcPr>
          <w:p w14:paraId="2CE29567" w14:textId="77777777" w:rsidR="009F27D0" w:rsidRPr="0070021C" w:rsidRDefault="003442E9" w:rsidP="00B95FA7">
            <w:pPr>
              <w:spacing w:line="360" w:lineRule="auto"/>
              <w:rPr>
                <w:rFonts w:ascii="Arial Narrow" w:hAnsi="Arial Narrow" w:cs="Arial"/>
              </w:rPr>
            </w:pPr>
            <w:r w:rsidRPr="0070021C">
              <w:rPr>
                <w:rFonts w:ascii="Arial Narrow" w:hAnsi="Arial Narrow" w:cs="Arial"/>
              </w:rPr>
              <w:t>SARS is unable to divulge this information, however, can provide an age analysis of their current fleet.</w:t>
            </w:r>
          </w:p>
          <w:p w14:paraId="4787D9F1" w14:textId="3267258B" w:rsidR="003442E9" w:rsidRPr="009F27D0" w:rsidRDefault="0078533A" w:rsidP="00B95FA7">
            <w:pPr>
              <w:spacing w:line="360" w:lineRule="auto"/>
              <w:rPr>
                <w:rFonts w:ascii="Arial Narrow" w:hAnsi="Arial Narrow" w:cs="Arial"/>
                <w:color w:val="FF0000"/>
              </w:rPr>
            </w:pPr>
            <w:r>
              <w:object w:dxaOrig="1543" w:dyaOrig="991" w14:anchorId="2F5A33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15pt;height:49.55pt" o:ole="">
                  <v:imagedata r:id="rId5" o:title=""/>
                </v:shape>
                <o:OLEObject Type="Embed" ProgID="Excel.Sheet.12" ShapeID="_x0000_i1025" DrawAspect="Icon" ObjectID="_1816602141" r:id="rId6"/>
              </w:object>
            </w:r>
          </w:p>
        </w:tc>
      </w:tr>
      <w:tr w:rsidR="009F27D0" w:rsidRPr="009F27D0" w14:paraId="67C1B0A2" w14:textId="77777777" w:rsidTr="009F27D0">
        <w:tc>
          <w:tcPr>
            <w:tcW w:w="704" w:type="dxa"/>
          </w:tcPr>
          <w:p w14:paraId="1A0105F0" w14:textId="63859A76" w:rsidR="009F27D0" w:rsidRPr="009F27D0" w:rsidRDefault="00955370" w:rsidP="00B95FA7">
            <w:pPr>
              <w:spacing w:line="360" w:lineRule="auto"/>
              <w:rPr>
                <w:rFonts w:ascii="Arial Narrow" w:hAnsi="Arial Narrow" w:cs="Arial"/>
              </w:rPr>
            </w:pPr>
            <w:r>
              <w:rPr>
                <w:rFonts w:ascii="Arial Narrow" w:hAnsi="Arial Narrow" w:cs="Arial"/>
              </w:rPr>
              <w:t>2.</w:t>
            </w:r>
          </w:p>
        </w:tc>
        <w:tc>
          <w:tcPr>
            <w:tcW w:w="6095" w:type="dxa"/>
          </w:tcPr>
          <w:p w14:paraId="344D8302" w14:textId="0B3FB949" w:rsidR="009F27D0" w:rsidRPr="009F27D0" w:rsidRDefault="00574742" w:rsidP="00574742">
            <w:pPr>
              <w:spacing w:line="360" w:lineRule="auto"/>
              <w:rPr>
                <w:rFonts w:ascii="Arial Narrow" w:hAnsi="Arial Narrow" w:cs="Arial"/>
              </w:rPr>
            </w:pPr>
            <w:r w:rsidRPr="00574742">
              <w:rPr>
                <w:rFonts w:ascii="Arial Narrow" w:hAnsi="Arial Narrow" w:cs="Arial"/>
              </w:rPr>
              <w:t>Vehicle Application - What is the average monthly mileage travelled per vehicle?</w:t>
            </w:r>
          </w:p>
        </w:tc>
        <w:tc>
          <w:tcPr>
            <w:tcW w:w="7149" w:type="dxa"/>
          </w:tcPr>
          <w:p w14:paraId="1CA7ADC2" w14:textId="775A95AB" w:rsidR="009F27D0" w:rsidRPr="009F27D0" w:rsidRDefault="00574742" w:rsidP="00B95FA7">
            <w:pPr>
              <w:spacing w:line="360" w:lineRule="auto"/>
              <w:rPr>
                <w:rFonts w:ascii="Arial Narrow" w:hAnsi="Arial Narrow" w:cs="Arial"/>
              </w:rPr>
            </w:pPr>
            <w:r w:rsidRPr="00574742">
              <w:rPr>
                <w:rFonts w:ascii="Arial Narrow" w:hAnsi="Arial Narrow" w:cs="Arial"/>
              </w:rPr>
              <w:object w:dxaOrig="1543" w:dyaOrig="991" w14:anchorId="3CE6A527">
                <v:shape id="_x0000_i1026" type="#_x0000_t75" style="width:77.15pt;height:49.55pt" o:ole="">
                  <v:imagedata r:id="rId7" o:title=""/>
                </v:shape>
                <o:OLEObject Type="Embed" ProgID="Excel.Sheet.12" ShapeID="_x0000_i1026" DrawAspect="Icon" ObjectID="_1816602142" r:id="rId8"/>
              </w:object>
            </w:r>
          </w:p>
        </w:tc>
      </w:tr>
      <w:tr w:rsidR="009F27D0" w:rsidRPr="009F27D0" w14:paraId="1121CAFD" w14:textId="77777777" w:rsidTr="009F27D0">
        <w:tc>
          <w:tcPr>
            <w:tcW w:w="704" w:type="dxa"/>
          </w:tcPr>
          <w:p w14:paraId="0CA229CC" w14:textId="7FFCE90E" w:rsidR="009F27D0" w:rsidRPr="009F27D0" w:rsidRDefault="00955370" w:rsidP="00B95FA7">
            <w:pPr>
              <w:spacing w:line="360" w:lineRule="auto"/>
              <w:rPr>
                <w:rFonts w:ascii="Arial Narrow" w:hAnsi="Arial Narrow" w:cs="Arial"/>
              </w:rPr>
            </w:pPr>
            <w:r>
              <w:rPr>
                <w:rFonts w:ascii="Arial Narrow" w:hAnsi="Arial Narrow" w:cs="Arial"/>
              </w:rPr>
              <w:t>3.</w:t>
            </w:r>
          </w:p>
        </w:tc>
        <w:tc>
          <w:tcPr>
            <w:tcW w:w="6095" w:type="dxa"/>
          </w:tcPr>
          <w:p w14:paraId="442A1CA6" w14:textId="58BC9120" w:rsidR="009F27D0" w:rsidRPr="009F27D0" w:rsidRDefault="003154A6" w:rsidP="003154A6">
            <w:pPr>
              <w:spacing w:line="360" w:lineRule="auto"/>
              <w:rPr>
                <w:rFonts w:ascii="Arial Narrow" w:hAnsi="Arial Narrow" w:cs="Arial"/>
              </w:rPr>
            </w:pPr>
            <w:r w:rsidRPr="003154A6">
              <w:rPr>
                <w:rFonts w:ascii="Arial Narrow" w:hAnsi="Arial Narrow" w:cs="Arial"/>
              </w:rPr>
              <w:t>Please advise on the required document to verify or confirm the capability of a call centre.</w:t>
            </w:r>
            <w:r>
              <w:rPr>
                <w:rFonts w:ascii="Arial Narrow" w:hAnsi="Arial Narrow" w:cs="Arial"/>
              </w:rPr>
              <w:t xml:space="preserve"> </w:t>
            </w:r>
            <w:r w:rsidRPr="003154A6">
              <w:rPr>
                <w:rFonts w:ascii="Arial Narrow" w:hAnsi="Arial Narrow" w:cs="Arial"/>
              </w:rPr>
              <w:t>Would a letter be good enough on a company letterhead?</w:t>
            </w:r>
          </w:p>
        </w:tc>
        <w:tc>
          <w:tcPr>
            <w:tcW w:w="7149" w:type="dxa"/>
          </w:tcPr>
          <w:p w14:paraId="4DC67569" w14:textId="3098461C" w:rsidR="00585278" w:rsidRDefault="00585278" w:rsidP="00585278">
            <w:pPr>
              <w:spacing w:line="360" w:lineRule="auto"/>
              <w:ind w:left="-110"/>
              <w:rPr>
                <w:rFonts w:ascii="Arial Narrow" w:hAnsi="Arial Narrow" w:cs="Arial"/>
              </w:rPr>
            </w:pPr>
            <w:r w:rsidRPr="00585278">
              <w:rPr>
                <w:rFonts w:ascii="Arial Narrow" w:hAnsi="Arial Narrow" w:cs="Arial"/>
              </w:rPr>
              <w:t xml:space="preserve">As a Mandatory requirement, bidders are required to complete Annexure A6 as stated </w:t>
            </w:r>
            <w:r w:rsidR="008A76F9">
              <w:rPr>
                <w:rFonts w:ascii="Arial Narrow" w:hAnsi="Arial Narrow" w:cs="Arial"/>
              </w:rPr>
              <w:t xml:space="preserve">  </w:t>
            </w:r>
            <w:r w:rsidRPr="00585278">
              <w:rPr>
                <w:rFonts w:ascii="Arial Narrow" w:hAnsi="Arial Narrow" w:cs="Arial"/>
              </w:rPr>
              <w:t xml:space="preserve">in the bid documents. </w:t>
            </w:r>
          </w:p>
          <w:p w14:paraId="258669DF" w14:textId="77777777" w:rsidR="008A76F9" w:rsidRPr="00585278" w:rsidRDefault="008A76F9" w:rsidP="00585278">
            <w:pPr>
              <w:spacing w:line="360" w:lineRule="auto"/>
              <w:ind w:left="-110"/>
              <w:rPr>
                <w:rFonts w:ascii="Arial Narrow" w:hAnsi="Arial Narrow" w:cs="Arial"/>
              </w:rPr>
            </w:pPr>
          </w:p>
          <w:p w14:paraId="1E99E639" w14:textId="5F2030A0" w:rsidR="009F27D0" w:rsidRPr="009F27D0" w:rsidRDefault="00585278" w:rsidP="00585278">
            <w:pPr>
              <w:spacing w:line="360" w:lineRule="auto"/>
              <w:ind w:left="-110"/>
              <w:rPr>
                <w:rFonts w:ascii="Arial Narrow" w:hAnsi="Arial Narrow" w:cs="Arial"/>
              </w:rPr>
            </w:pPr>
            <w:r w:rsidRPr="00585278">
              <w:rPr>
                <w:rFonts w:ascii="Arial Narrow" w:hAnsi="Arial Narrow" w:cs="Arial"/>
              </w:rPr>
              <w:t>In response to the technical requirement, confirming the call centre capability and the toll-free number, a response in a form of a letter on company letterhead will suffice.</w:t>
            </w:r>
          </w:p>
        </w:tc>
      </w:tr>
      <w:tr w:rsidR="009F27D0" w:rsidRPr="009F27D0" w14:paraId="5165742A" w14:textId="77777777" w:rsidTr="009F27D0">
        <w:tc>
          <w:tcPr>
            <w:tcW w:w="704" w:type="dxa"/>
          </w:tcPr>
          <w:p w14:paraId="5874FAD0" w14:textId="0B456CF2" w:rsidR="009F27D0" w:rsidRPr="009F27D0" w:rsidRDefault="00A35A42" w:rsidP="00B95FA7">
            <w:pPr>
              <w:spacing w:line="360" w:lineRule="auto"/>
              <w:rPr>
                <w:rFonts w:ascii="Arial Narrow" w:hAnsi="Arial Narrow" w:cs="Arial"/>
              </w:rPr>
            </w:pPr>
            <w:r>
              <w:rPr>
                <w:rFonts w:ascii="Arial Narrow" w:hAnsi="Arial Narrow" w:cs="Arial"/>
              </w:rPr>
              <w:t>4.</w:t>
            </w:r>
          </w:p>
        </w:tc>
        <w:tc>
          <w:tcPr>
            <w:tcW w:w="6095" w:type="dxa"/>
          </w:tcPr>
          <w:p w14:paraId="1AC6F287" w14:textId="6197A2DC" w:rsidR="009F27D0" w:rsidRPr="009F27D0" w:rsidRDefault="00B33022" w:rsidP="00B95FA7">
            <w:pPr>
              <w:spacing w:line="360" w:lineRule="auto"/>
              <w:rPr>
                <w:rFonts w:ascii="Arial Narrow" w:hAnsi="Arial Narrow" w:cs="Arial"/>
              </w:rPr>
            </w:pPr>
            <w:r w:rsidRPr="00A50ED2">
              <w:rPr>
                <w:rFonts w:ascii="Arial Narrow" w:hAnsi="Arial Narrow" w:cs="Arial"/>
              </w:rPr>
              <w:t>Is there a possibility for an extension on the closing date of the tender. This will allow us to prepare the necessary references requested.</w:t>
            </w:r>
          </w:p>
        </w:tc>
        <w:tc>
          <w:tcPr>
            <w:tcW w:w="7149" w:type="dxa"/>
          </w:tcPr>
          <w:p w14:paraId="3B969148" w14:textId="30D0F7DD" w:rsidR="009F27D0" w:rsidRDefault="008A76F9" w:rsidP="00B95FA7">
            <w:pPr>
              <w:spacing w:line="360" w:lineRule="auto"/>
              <w:rPr>
                <w:rFonts w:ascii="Arial Narrow" w:hAnsi="Arial Narrow" w:cs="Arial"/>
              </w:rPr>
            </w:pPr>
            <w:r w:rsidRPr="008A76F9">
              <w:rPr>
                <w:rFonts w:ascii="Arial Narrow" w:hAnsi="Arial Narrow" w:cs="Arial"/>
              </w:rPr>
              <w:t>Regarding the request for an extension on the closing date of the tender, we regret to inform you that an extension is not possible. The contract with the existing service provider is set to expire on 30 September 2025, and we need to adhere to this timeline.</w:t>
            </w:r>
          </w:p>
          <w:p w14:paraId="1700AFA6" w14:textId="77777777" w:rsidR="00B33022" w:rsidRDefault="00B33022" w:rsidP="00B95FA7">
            <w:pPr>
              <w:spacing w:line="360" w:lineRule="auto"/>
              <w:rPr>
                <w:rFonts w:ascii="Arial Narrow" w:hAnsi="Arial Narrow" w:cs="Arial"/>
              </w:rPr>
            </w:pPr>
          </w:p>
          <w:p w14:paraId="2C2C062B" w14:textId="77777777" w:rsidR="00B33022" w:rsidRDefault="00B33022" w:rsidP="00B95FA7">
            <w:pPr>
              <w:spacing w:line="360" w:lineRule="auto"/>
              <w:rPr>
                <w:rFonts w:ascii="Arial Narrow" w:hAnsi="Arial Narrow" w:cs="Arial"/>
              </w:rPr>
            </w:pPr>
          </w:p>
          <w:p w14:paraId="7447B7CF" w14:textId="77777777" w:rsidR="00B33022" w:rsidRDefault="00B33022" w:rsidP="00B95FA7">
            <w:pPr>
              <w:spacing w:line="360" w:lineRule="auto"/>
              <w:rPr>
                <w:rFonts w:ascii="Arial Narrow" w:hAnsi="Arial Narrow" w:cs="Arial"/>
              </w:rPr>
            </w:pPr>
          </w:p>
          <w:p w14:paraId="5D52ED46" w14:textId="4EDCE423" w:rsidR="00B33022" w:rsidRPr="009F27D0" w:rsidRDefault="00B33022" w:rsidP="00B95FA7">
            <w:pPr>
              <w:spacing w:line="360" w:lineRule="auto"/>
              <w:rPr>
                <w:rFonts w:ascii="Arial Narrow" w:hAnsi="Arial Narrow" w:cs="Arial"/>
              </w:rPr>
            </w:pPr>
          </w:p>
        </w:tc>
      </w:tr>
      <w:tr w:rsidR="009F27D0" w:rsidRPr="009F27D0" w14:paraId="601C7937" w14:textId="77777777" w:rsidTr="009F27D0">
        <w:tc>
          <w:tcPr>
            <w:tcW w:w="704" w:type="dxa"/>
          </w:tcPr>
          <w:p w14:paraId="3C265204" w14:textId="692353AF" w:rsidR="009F27D0" w:rsidRPr="009F27D0" w:rsidRDefault="00B95FA7" w:rsidP="00B95FA7">
            <w:pPr>
              <w:spacing w:line="360" w:lineRule="auto"/>
              <w:rPr>
                <w:rFonts w:ascii="Arial Narrow" w:hAnsi="Arial Narrow" w:cs="Arial"/>
              </w:rPr>
            </w:pPr>
            <w:r>
              <w:rPr>
                <w:rFonts w:ascii="Arial Narrow" w:hAnsi="Arial Narrow" w:cs="Arial"/>
              </w:rPr>
              <w:lastRenderedPageBreak/>
              <w:t>5.</w:t>
            </w:r>
          </w:p>
        </w:tc>
        <w:tc>
          <w:tcPr>
            <w:tcW w:w="6095" w:type="dxa"/>
          </w:tcPr>
          <w:p w14:paraId="2525265E" w14:textId="1563A303" w:rsidR="00B33022" w:rsidRPr="009F27D0" w:rsidRDefault="00B33022" w:rsidP="00B95FA7">
            <w:pPr>
              <w:spacing w:line="360" w:lineRule="auto"/>
              <w:rPr>
                <w:rFonts w:ascii="Arial Narrow" w:hAnsi="Arial Narrow" w:cs="Arial"/>
              </w:rPr>
            </w:pPr>
            <w:r w:rsidRPr="00B33022">
              <w:rPr>
                <w:rFonts w:ascii="Arial Narrow" w:hAnsi="Arial Narrow" w:cs="Arial"/>
              </w:rPr>
              <w:t>Please provide a sample copy of the SARS insurance service provider reports as well as SARS fleet management report.</w:t>
            </w:r>
          </w:p>
        </w:tc>
        <w:tc>
          <w:tcPr>
            <w:tcW w:w="7149" w:type="dxa"/>
          </w:tcPr>
          <w:p w14:paraId="2F8B8663" w14:textId="4B50CCAE" w:rsidR="00B33022" w:rsidRPr="00B33022" w:rsidRDefault="00B33022" w:rsidP="00B33022">
            <w:pPr>
              <w:spacing w:line="360" w:lineRule="auto"/>
              <w:rPr>
                <w:rFonts w:ascii="Arial Narrow" w:hAnsi="Arial Narrow" w:cs="Arial"/>
              </w:rPr>
            </w:pPr>
            <w:r>
              <w:rPr>
                <w:rFonts w:ascii="Arial Narrow" w:hAnsi="Arial Narrow" w:cs="Arial"/>
              </w:rPr>
              <w:t>SARS is</w:t>
            </w:r>
            <w:r w:rsidRPr="00B33022">
              <w:rPr>
                <w:rFonts w:ascii="Arial Narrow" w:hAnsi="Arial Narrow" w:cs="Arial"/>
              </w:rPr>
              <w:t xml:space="preserve"> unable to provide samples of the current reports,</w:t>
            </w:r>
            <w:r w:rsidR="008A76F9">
              <w:rPr>
                <w:rFonts w:ascii="Arial Narrow" w:hAnsi="Arial Narrow" w:cs="Arial"/>
              </w:rPr>
              <w:t xml:space="preserve"> due to the following</w:t>
            </w:r>
            <w:r w:rsidRPr="00B33022">
              <w:rPr>
                <w:rFonts w:ascii="Arial Narrow" w:hAnsi="Arial Narrow" w:cs="Arial"/>
              </w:rPr>
              <w:t>:</w:t>
            </w:r>
          </w:p>
          <w:p w14:paraId="16AF5185" w14:textId="6D8052DD" w:rsidR="00B33022" w:rsidRPr="00B33022" w:rsidRDefault="00B33022" w:rsidP="00B33022">
            <w:pPr>
              <w:spacing w:line="360" w:lineRule="auto"/>
              <w:rPr>
                <w:rFonts w:ascii="Arial Narrow" w:hAnsi="Arial Narrow" w:cs="Arial"/>
              </w:rPr>
            </w:pPr>
            <w:r w:rsidRPr="00B33022">
              <w:rPr>
                <w:rFonts w:ascii="Arial Narrow" w:hAnsi="Arial Narrow" w:cs="Arial"/>
              </w:rPr>
              <w:t xml:space="preserve">1.The information in these reports is specific to SARS and the current service provider information and unfortunately, we cannot share that information. </w:t>
            </w:r>
          </w:p>
          <w:p w14:paraId="5ED70EB7" w14:textId="6EF7CD23" w:rsidR="00B33022" w:rsidRPr="00B33022" w:rsidRDefault="00B33022" w:rsidP="00B33022">
            <w:pPr>
              <w:spacing w:line="360" w:lineRule="auto"/>
              <w:rPr>
                <w:rFonts w:ascii="Arial Narrow" w:hAnsi="Arial Narrow" w:cs="Arial"/>
              </w:rPr>
            </w:pPr>
            <w:r w:rsidRPr="00B33022">
              <w:rPr>
                <w:rFonts w:ascii="Arial Narrow" w:hAnsi="Arial Narrow" w:cs="Arial"/>
              </w:rPr>
              <w:t>2.However, we have included a detailed description of the content required in the various reports as specified by SARS. This should serve as a comprehensive guide for bidders in preparing their submission.</w:t>
            </w:r>
          </w:p>
          <w:p w14:paraId="1D3D9F7E" w14:textId="3385A470" w:rsidR="009F27D0" w:rsidRPr="00B95FA7" w:rsidRDefault="00B33022" w:rsidP="00B33022">
            <w:pPr>
              <w:spacing w:line="360" w:lineRule="auto"/>
              <w:rPr>
                <w:rFonts w:ascii="Arial Narrow" w:hAnsi="Arial Narrow" w:cs="Arial"/>
              </w:rPr>
            </w:pPr>
            <w:r w:rsidRPr="00B33022">
              <w:rPr>
                <w:rFonts w:ascii="Arial Narrow" w:hAnsi="Arial Narrow" w:cs="Arial"/>
              </w:rPr>
              <w:t>3.Rest assured, samples of the current reports will be made available to the successful bidder upon award, enabling them to tailor their reports to meet SARS requirements and standards as outlined in the SLA.</w:t>
            </w:r>
          </w:p>
        </w:tc>
      </w:tr>
      <w:tr w:rsidR="00B95FA7" w:rsidRPr="009F27D0" w14:paraId="71512E5B" w14:textId="77777777" w:rsidTr="009F27D0">
        <w:tc>
          <w:tcPr>
            <w:tcW w:w="704" w:type="dxa"/>
          </w:tcPr>
          <w:p w14:paraId="44FD36FD" w14:textId="2A65DA2D" w:rsidR="00B95FA7" w:rsidRDefault="00B95FA7" w:rsidP="00B95FA7">
            <w:pPr>
              <w:spacing w:line="360" w:lineRule="auto"/>
              <w:rPr>
                <w:rFonts w:ascii="Arial Narrow" w:hAnsi="Arial Narrow" w:cs="Arial"/>
              </w:rPr>
            </w:pPr>
            <w:r>
              <w:rPr>
                <w:rFonts w:ascii="Arial Narrow" w:hAnsi="Arial Narrow" w:cs="Arial"/>
              </w:rPr>
              <w:t>6.</w:t>
            </w:r>
          </w:p>
        </w:tc>
        <w:tc>
          <w:tcPr>
            <w:tcW w:w="6095" w:type="dxa"/>
          </w:tcPr>
          <w:p w14:paraId="1715F9B3" w14:textId="68BAA7F1" w:rsidR="00E30866" w:rsidRDefault="00E30866" w:rsidP="00E30866">
            <w:pPr>
              <w:spacing w:line="360" w:lineRule="auto"/>
              <w:rPr>
                <w:rFonts w:ascii="Arial Narrow" w:hAnsi="Arial Narrow" w:cs="Arial"/>
              </w:rPr>
            </w:pPr>
            <w:r w:rsidRPr="00E30866">
              <w:rPr>
                <w:rFonts w:ascii="Arial Narrow" w:hAnsi="Arial Narrow" w:cs="Arial"/>
              </w:rPr>
              <w:t>Please advise how this tender will be funded seeing that SARS is not allowed to borrow?</w:t>
            </w:r>
          </w:p>
          <w:p w14:paraId="61C9639A" w14:textId="77777777" w:rsidR="00E30866" w:rsidRPr="00E30866" w:rsidRDefault="00E30866" w:rsidP="00E30866">
            <w:pPr>
              <w:spacing w:line="360" w:lineRule="auto"/>
              <w:rPr>
                <w:rFonts w:ascii="Arial Narrow" w:hAnsi="Arial Narrow" w:cs="Arial"/>
              </w:rPr>
            </w:pPr>
          </w:p>
          <w:p w14:paraId="413364AC" w14:textId="208A2E73" w:rsidR="00B95FA7" w:rsidRPr="009F27D0" w:rsidRDefault="00E30866" w:rsidP="00E30866">
            <w:pPr>
              <w:spacing w:line="360" w:lineRule="auto"/>
              <w:rPr>
                <w:rFonts w:ascii="Arial Narrow" w:hAnsi="Arial Narrow" w:cs="Arial"/>
              </w:rPr>
            </w:pPr>
            <w:r w:rsidRPr="00E30866">
              <w:rPr>
                <w:rFonts w:ascii="Arial Narrow" w:hAnsi="Arial Narrow" w:cs="Arial"/>
              </w:rPr>
              <w:t>If this is considered a borrowing limit, will SARS provide the Ministerial approval for the limit?</w:t>
            </w:r>
          </w:p>
        </w:tc>
        <w:tc>
          <w:tcPr>
            <w:tcW w:w="7149" w:type="dxa"/>
          </w:tcPr>
          <w:p w14:paraId="58511BB2" w14:textId="77777777" w:rsidR="00210210" w:rsidRPr="00210210" w:rsidRDefault="00210210" w:rsidP="00210210">
            <w:pPr>
              <w:spacing w:line="360" w:lineRule="auto"/>
              <w:rPr>
                <w:rFonts w:ascii="Arial Narrow" w:hAnsi="Arial Narrow" w:cs="Arial"/>
              </w:rPr>
            </w:pPr>
            <w:r w:rsidRPr="00210210">
              <w:rPr>
                <w:rFonts w:ascii="Arial Narrow" w:hAnsi="Arial Narrow" w:cs="Arial"/>
              </w:rPr>
              <w:t>Please note that all SARS expenditure is approved by the National Treasury (NT) when SARS submits the Medium-Term Expenditure Framework (MTEF) plans to NT. All tenders are approved by SARS in line with the NT requirements. Unfortunately, we cannot disclose the NT letter approving SARS annual budgets to third parties.</w:t>
            </w:r>
          </w:p>
          <w:p w14:paraId="3AA062B1" w14:textId="77777777" w:rsidR="00210210" w:rsidRPr="00210210" w:rsidRDefault="00210210" w:rsidP="00210210">
            <w:pPr>
              <w:spacing w:line="360" w:lineRule="auto"/>
              <w:rPr>
                <w:rFonts w:ascii="Arial Narrow" w:hAnsi="Arial Narrow" w:cs="Arial"/>
              </w:rPr>
            </w:pPr>
          </w:p>
          <w:p w14:paraId="2DBC5EF9" w14:textId="77777777" w:rsidR="00B95FA7" w:rsidRDefault="00210210" w:rsidP="00210210">
            <w:pPr>
              <w:spacing w:line="360" w:lineRule="auto"/>
              <w:rPr>
                <w:rFonts w:ascii="Arial Narrow" w:hAnsi="Arial Narrow" w:cs="Arial"/>
              </w:rPr>
            </w:pPr>
            <w:r w:rsidRPr="00210210">
              <w:rPr>
                <w:rFonts w:ascii="Arial Narrow" w:hAnsi="Arial Narrow" w:cs="Arial"/>
              </w:rPr>
              <w:t>Before any tenders are advertised, expenditure forecasts are compiled for each tender. The relevant Senior Finance Manager issues a Budget Confirmation Memo, and a Request to Procure (RTP) is approved by the SARS CFO and presented to the National Bid Adjudication Committee (NBAC) for approval, along with the NBAC submission. Please be assured that every tender goes through a rigorous process to ensure there is sufficient funding budgeted for the entire duration of the tender. Unfortunately, we can't share these internal tender approval documents with third parties.</w:t>
            </w:r>
          </w:p>
          <w:p w14:paraId="6BA9EF60" w14:textId="35F6F0C6" w:rsidR="00210210" w:rsidRPr="009F27D0" w:rsidRDefault="00210210" w:rsidP="00210210">
            <w:pPr>
              <w:spacing w:line="360" w:lineRule="auto"/>
              <w:rPr>
                <w:rFonts w:ascii="Arial Narrow" w:hAnsi="Arial Narrow" w:cs="Arial"/>
              </w:rPr>
            </w:pPr>
          </w:p>
        </w:tc>
      </w:tr>
      <w:tr w:rsidR="00B95FA7" w:rsidRPr="009F27D0" w14:paraId="086178E1" w14:textId="77777777" w:rsidTr="009F27D0">
        <w:tc>
          <w:tcPr>
            <w:tcW w:w="704" w:type="dxa"/>
          </w:tcPr>
          <w:p w14:paraId="407343E9" w14:textId="5C0294A2" w:rsidR="00B95FA7" w:rsidRDefault="00A0629A" w:rsidP="00B95FA7">
            <w:pPr>
              <w:spacing w:line="360" w:lineRule="auto"/>
              <w:rPr>
                <w:rFonts w:ascii="Arial Narrow" w:hAnsi="Arial Narrow" w:cs="Arial"/>
              </w:rPr>
            </w:pPr>
            <w:r>
              <w:rPr>
                <w:rFonts w:ascii="Arial Narrow" w:hAnsi="Arial Narrow" w:cs="Arial"/>
              </w:rPr>
              <w:t>7.</w:t>
            </w:r>
          </w:p>
        </w:tc>
        <w:tc>
          <w:tcPr>
            <w:tcW w:w="6095" w:type="dxa"/>
          </w:tcPr>
          <w:p w14:paraId="21011A5D" w14:textId="2809A6D7" w:rsidR="00B95FA7" w:rsidRPr="009F27D0" w:rsidRDefault="00BB541C" w:rsidP="00B95FA7">
            <w:pPr>
              <w:spacing w:line="360" w:lineRule="auto"/>
              <w:rPr>
                <w:rFonts w:ascii="Arial Narrow" w:hAnsi="Arial Narrow" w:cs="Arial"/>
              </w:rPr>
            </w:pPr>
            <w:r w:rsidRPr="00BB541C">
              <w:rPr>
                <w:rFonts w:ascii="Arial Narrow" w:hAnsi="Arial Narrow" w:cs="Arial"/>
                <w:lang w:val="en-US"/>
              </w:rPr>
              <w:t xml:space="preserve">Kindly advise are we allowed to choose the </w:t>
            </w:r>
            <w:r w:rsidR="00AF4B47" w:rsidRPr="00BB541C">
              <w:rPr>
                <w:rFonts w:ascii="Arial Narrow" w:hAnsi="Arial Narrow" w:cs="Arial"/>
                <w:lang w:val="en-US"/>
              </w:rPr>
              <w:t>provinces</w:t>
            </w:r>
            <w:r w:rsidRPr="00BB541C">
              <w:rPr>
                <w:rFonts w:ascii="Arial Narrow" w:hAnsi="Arial Narrow" w:cs="Arial"/>
                <w:lang w:val="en-US"/>
              </w:rPr>
              <w:t xml:space="preserve"> that our company are currently working with and not all </w:t>
            </w:r>
            <w:r>
              <w:rPr>
                <w:rFonts w:ascii="Arial Narrow" w:hAnsi="Arial Narrow" w:cs="Arial"/>
                <w:lang w:val="en-US"/>
              </w:rPr>
              <w:t>nine (9)</w:t>
            </w:r>
            <w:r w:rsidRPr="00BB541C">
              <w:rPr>
                <w:rFonts w:ascii="Arial Narrow" w:hAnsi="Arial Narrow" w:cs="Arial"/>
                <w:lang w:val="en-US"/>
              </w:rPr>
              <w:t xml:space="preserve"> Provinces</w:t>
            </w:r>
            <w:r>
              <w:rPr>
                <w:rFonts w:ascii="Arial Narrow" w:hAnsi="Arial Narrow" w:cs="Arial"/>
                <w:lang w:val="en-US"/>
              </w:rPr>
              <w:t>.</w:t>
            </w:r>
          </w:p>
        </w:tc>
        <w:tc>
          <w:tcPr>
            <w:tcW w:w="7149" w:type="dxa"/>
          </w:tcPr>
          <w:p w14:paraId="425D17A9" w14:textId="6AC9FCCB" w:rsidR="00B95FA7" w:rsidRPr="009F27D0" w:rsidRDefault="00AF4B47" w:rsidP="00B95FA7">
            <w:pPr>
              <w:spacing w:line="360" w:lineRule="auto"/>
              <w:rPr>
                <w:rFonts w:ascii="Arial Narrow" w:hAnsi="Arial Narrow" w:cs="Arial"/>
              </w:rPr>
            </w:pPr>
            <w:r w:rsidRPr="00AF4B47">
              <w:rPr>
                <w:rFonts w:ascii="Arial Narrow" w:hAnsi="Arial Narrow" w:cs="Arial"/>
              </w:rPr>
              <w:t>SARS’ Mandatory requirement is that the Bidder must have the ability to provide fleet service nationally, in all 9 provinces relating to servicing and maintenance of fleet, thus must provide a list of merchants with whom they have a working relationship with nationally. Bidders can therefore not pick certain provinces but must have the capability to service all.</w:t>
            </w:r>
          </w:p>
        </w:tc>
      </w:tr>
      <w:tr w:rsidR="00F7564A" w:rsidRPr="009F27D0" w14:paraId="5CE26C52" w14:textId="77777777" w:rsidTr="009F27D0">
        <w:tc>
          <w:tcPr>
            <w:tcW w:w="704" w:type="dxa"/>
          </w:tcPr>
          <w:p w14:paraId="16E28248" w14:textId="6ACB3B52" w:rsidR="00F7564A" w:rsidRDefault="00F7564A" w:rsidP="00B95FA7">
            <w:pPr>
              <w:spacing w:line="360" w:lineRule="auto"/>
              <w:rPr>
                <w:rFonts w:ascii="Arial Narrow" w:hAnsi="Arial Narrow" w:cs="Arial"/>
              </w:rPr>
            </w:pPr>
            <w:r>
              <w:rPr>
                <w:rFonts w:ascii="Arial Narrow" w:hAnsi="Arial Narrow" w:cs="Arial"/>
              </w:rPr>
              <w:t>8.</w:t>
            </w:r>
          </w:p>
        </w:tc>
        <w:tc>
          <w:tcPr>
            <w:tcW w:w="6095" w:type="dxa"/>
          </w:tcPr>
          <w:p w14:paraId="0AACBDA1" w14:textId="1CB1EDE5" w:rsidR="00F7564A" w:rsidRDefault="009F6213" w:rsidP="009F6213">
            <w:pPr>
              <w:spacing w:line="360" w:lineRule="auto"/>
              <w:jc w:val="both"/>
              <w:rPr>
                <w:rFonts w:ascii="Arial Narrow" w:hAnsi="Arial Narrow" w:cs="Arial"/>
              </w:rPr>
            </w:pPr>
            <w:r w:rsidRPr="009F6213">
              <w:rPr>
                <w:rFonts w:ascii="Arial Narrow" w:hAnsi="Arial Narrow" w:cs="Arial"/>
              </w:rPr>
              <w:t>The scope document does not specify a particular product for driver identification. However, the pricing template references biometric systems.</w:t>
            </w:r>
            <w:r>
              <w:rPr>
                <w:rFonts w:ascii="Arial Narrow" w:hAnsi="Arial Narrow" w:cs="Arial"/>
              </w:rPr>
              <w:t xml:space="preserve"> </w:t>
            </w:r>
            <w:r w:rsidRPr="009F6213">
              <w:rPr>
                <w:rFonts w:ascii="Arial Narrow" w:hAnsi="Arial Narrow" w:cs="Arial"/>
              </w:rPr>
              <w:t>Could you please clarify whether a biometric system is specifically required for driver identification, or if alternative mechanisms such as tag/scanner or keypad-based identification would be acceptable?</w:t>
            </w:r>
          </w:p>
        </w:tc>
        <w:tc>
          <w:tcPr>
            <w:tcW w:w="7149" w:type="dxa"/>
          </w:tcPr>
          <w:p w14:paraId="1FF3892E" w14:textId="477FCF89" w:rsidR="00F7564A" w:rsidRDefault="00FC0FEB" w:rsidP="00B95FA7">
            <w:pPr>
              <w:spacing w:line="360" w:lineRule="auto"/>
              <w:rPr>
                <w:rFonts w:ascii="Arial Narrow" w:hAnsi="Arial Narrow" w:cs="Arial"/>
              </w:rPr>
            </w:pPr>
            <w:r w:rsidRPr="00FC0FEB">
              <w:rPr>
                <w:rFonts w:ascii="Arial Narrow" w:hAnsi="Arial Narrow" w:cs="Arial"/>
              </w:rPr>
              <w:t>SARS is not prescriptive on the type of driver identification technology to be provided. Any type of driver identification technological solution can be proposed, as long as it meets all the SARS specifications. This may include, but is not limited to, biometric technology, tags/scanners, keypad based, cards, etc.</w:t>
            </w:r>
          </w:p>
        </w:tc>
      </w:tr>
      <w:tr w:rsidR="00F7564A" w:rsidRPr="009F27D0" w14:paraId="5C42F7AE" w14:textId="77777777" w:rsidTr="009F27D0">
        <w:tc>
          <w:tcPr>
            <w:tcW w:w="704" w:type="dxa"/>
          </w:tcPr>
          <w:p w14:paraId="018D834C" w14:textId="68BE9B96" w:rsidR="00F7564A" w:rsidRDefault="00B30FCA" w:rsidP="00B95FA7">
            <w:pPr>
              <w:spacing w:line="360" w:lineRule="auto"/>
              <w:rPr>
                <w:rFonts w:ascii="Arial Narrow" w:hAnsi="Arial Narrow" w:cs="Arial"/>
              </w:rPr>
            </w:pPr>
            <w:r>
              <w:rPr>
                <w:rFonts w:ascii="Arial Narrow" w:hAnsi="Arial Narrow" w:cs="Arial"/>
              </w:rPr>
              <w:t>9.</w:t>
            </w:r>
          </w:p>
        </w:tc>
        <w:tc>
          <w:tcPr>
            <w:tcW w:w="6095" w:type="dxa"/>
          </w:tcPr>
          <w:p w14:paraId="2CF2AF6F" w14:textId="0076EE21" w:rsidR="00F7564A" w:rsidRDefault="004C322F" w:rsidP="00B95FA7">
            <w:pPr>
              <w:spacing w:line="360" w:lineRule="auto"/>
              <w:rPr>
                <w:rFonts w:ascii="Arial Narrow" w:hAnsi="Arial Narrow" w:cs="Arial"/>
              </w:rPr>
            </w:pPr>
            <w:r w:rsidRPr="004C322F">
              <w:rPr>
                <w:rFonts w:ascii="Arial Narrow" w:hAnsi="Arial Narrow" w:cs="Arial"/>
              </w:rPr>
              <w:t>Can we please have a view on the monthly fuel and toll expenditure?</w:t>
            </w:r>
          </w:p>
        </w:tc>
        <w:tc>
          <w:tcPr>
            <w:tcW w:w="7149" w:type="dxa"/>
          </w:tcPr>
          <w:p w14:paraId="75411156" w14:textId="75669E97" w:rsidR="00F7564A" w:rsidRDefault="00B7151D" w:rsidP="00B95FA7">
            <w:pPr>
              <w:spacing w:line="360" w:lineRule="auto"/>
              <w:rPr>
                <w:rFonts w:ascii="Arial Narrow" w:hAnsi="Arial Narrow" w:cs="Arial"/>
              </w:rPr>
            </w:pPr>
            <w:r>
              <w:object w:dxaOrig="1543" w:dyaOrig="991" w14:anchorId="2F875222">
                <v:shape id="_x0000_i1027" type="#_x0000_t75" style="width:77.15pt;height:49.55pt" o:ole="">
                  <v:imagedata r:id="rId9" o:title=""/>
                </v:shape>
                <o:OLEObject Type="Embed" ProgID="Excel.Sheet.12" ShapeID="_x0000_i1027" DrawAspect="Icon" ObjectID="_1816602143" r:id="rId10"/>
              </w:object>
            </w:r>
          </w:p>
        </w:tc>
      </w:tr>
      <w:tr w:rsidR="00F7564A" w:rsidRPr="009F27D0" w14:paraId="5AB52CD2" w14:textId="77777777" w:rsidTr="009F27D0">
        <w:tc>
          <w:tcPr>
            <w:tcW w:w="704" w:type="dxa"/>
          </w:tcPr>
          <w:p w14:paraId="038BFE96" w14:textId="421386FE" w:rsidR="00F7564A" w:rsidRDefault="00AF295A" w:rsidP="00B95FA7">
            <w:pPr>
              <w:spacing w:line="360" w:lineRule="auto"/>
              <w:rPr>
                <w:rFonts w:ascii="Arial Narrow" w:hAnsi="Arial Narrow" w:cs="Arial"/>
              </w:rPr>
            </w:pPr>
            <w:r>
              <w:rPr>
                <w:rFonts w:ascii="Arial Narrow" w:hAnsi="Arial Narrow" w:cs="Arial"/>
              </w:rPr>
              <w:t>10.</w:t>
            </w:r>
          </w:p>
        </w:tc>
        <w:tc>
          <w:tcPr>
            <w:tcW w:w="6095" w:type="dxa"/>
          </w:tcPr>
          <w:p w14:paraId="2CB2661C" w14:textId="47BD974B" w:rsidR="00F7564A" w:rsidRDefault="00230A7D" w:rsidP="00230A7D">
            <w:pPr>
              <w:spacing w:line="360" w:lineRule="auto"/>
              <w:jc w:val="both"/>
              <w:rPr>
                <w:rFonts w:ascii="Arial Narrow" w:hAnsi="Arial Narrow" w:cs="Arial"/>
              </w:rPr>
            </w:pPr>
            <w:r w:rsidRPr="00230A7D">
              <w:rPr>
                <w:rFonts w:ascii="Arial Narrow" w:hAnsi="Arial Narrow" w:cs="Arial"/>
              </w:rPr>
              <w:t xml:space="preserve">SARS are asking for the supplier to provide advice on new technology that can improve their service and mitigate risk to the asset. Will we be able to adjust pricing during the tender, for technology </w:t>
            </w:r>
            <w:r w:rsidRPr="00230A7D">
              <w:rPr>
                <w:rFonts w:ascii="Arial Narrow" w:hAnsi="Arial Narrow" w:cs="Arial"/>
              </w:rPr>
              <w:t>enhancements, if</w:t>
            </w:r>
            <w:r w:rsidRPr="00230A7D">
              <w:rPr>
                <w:rFonts w:ascii="Arial Narrow" w:hAnsi="Arial Narrow" w:cs="Arial"/>
              </w:rPr>
              <w:t xml:space="preserve"> SARS accepts the technology recommendation. Certain technology can be bill against MM fund as a once off, others might be a monthly rental scheme.</w:t>
            </w:r>
          </w:p>
        </w:tc>
        <w:tc>
          <w:tcPr>
            <w:tcW w:w="7149" w:type="dxa"/>
          </w:tcPr>
          <w:p w14:paraId="5303FAB1" w14:textId="01C6ABC1" w:rsidR="00F7564A" w:rsidRDefault="005D68F1" w:rsidP="00B95FA7">
            <w:pPr>
              <w:spacing w:line="360" w:lineRule="auto"/>
              <w:rPr>
                <w:rFonts w:ascii="Arial Narrow" w:hAnsi="Arial Narrow" w:cs="Arial"/>
              </w:rPr>
            </w:pPr>
            <w:r w:rsidRPr="005D68F1">
              <w:rPr>
                <w:rFonts w:ascii="Arial Narrow" w:hAnsi="Arial Narrow" w:cs="Arial"/>
              </w:rPr>
              <w:t>Unfortunately, no price adjustments negotiations will be entertained during the tender as all tender pricing and escalations are negotiated upfront and are included by the bidder in the Pricing template.</w:t>
            </w:r>
          </w:p>
        </w:tc>
      </w:tr>
      <w:tr w:rsidR="00F7564A" w:rsidRPr="009F27D0" w14:paraId="4731FF6D" w14:textId="77777777" w:rsidTr="009F27D0">
        <w:tc>
          <w:tcPr>
            <w:tcW w:w="704" w:type="dxa"/>
          </w:tcPr>
          <w:p w14:paraId="7558BEA1" w14:textId="38DC9261" w:rsidR="00F7564A" w:rsidRDefault="00F22736" w:rsidP="00B95FA7">
            <w:pPr>
              <w:spacing w:line="360" w:lineRule="auto"/>
              <w:rPr>
                <w:rFonts w:ascii="Arial Narrow" w:hAnsi="Arial Narrow" w:cs="Arial"/>
              </w:rPr>
            </w:pPr>
            <w:r>
              <w:rPr>
                <w:rFonts w:ascii="Arial Narrow" w:hAnsi="Arial Narrow" w:cs="Arial"/>
              </w:rPr>
              <w:t>11.</w:t>
            </w:r>
          </w:p>
        </w:tc>
        <w:tc>
          <w:tcPr>
            <w:tcW w:w="6095" w:type="dxa"/>
          </w:tcPr>
          <w:p w14:paraId="689615C1" w14:textId="4248F6D6" w:rsidR="00F7564A" w:rsidRDefault="007758DD" w:rsidP="007758DD">
            <w:pPr>
              <w:spacing w:line="360" w:lineRule="auto"/>
              <w:rPr>
                <w:rFonts w:ascii="Arial Narrow" w:hAnsi="Arial Narrow" w:cs="Arial"/>
              </w:rPr>
            </w:pPr>
            <w:r w:rsidRPr="007758DD">
              <w:rPr>
                <w:rFonts w:ascii="Arial Narrow" w:hAnsi="Arial Narrow" w:cs="Arial"/>
              </w:rPr>
              <w:t>Non-routine spot checks on the fleet, how often must this happen.</w:t>
            </w:r>
          </w:p>
        </w:tc>
        <w:tc>
          <w:tcPr>
            <w:tcW w:w="7149" w:type="dxa"/>
          </w:tcPr>
          <w:p w14:paraId="60CD8346" w14:textId="0A6903C5" w:rsidR="00F7564A" w:rsidRDefault="00C13494" w:rsidP="00B95FA7">
            <w:pPr>
              <w:spacing w:line="360" w:lineRule="auto"/>
              <w:rPr>
                <w:rFonts w:ascii="Arial Narrow" w:hAnsi="Arial Narrow" w:cs="Arial"/>
              </w:rPr>
            </w:pPr>
            <w:r w:rsidRPr="00C13494">
              <w:rPr>
                <w:rFonts w:ascii="Arial Narrow" w:hAnsi="Arial Narrow" w:cs="Arial"/>
              </w:rPr>
              <w:t>Upon request on an adhoc basis.</w:t>
            </w:r>
          </w:p>
        </w:tc>
      </w:tr>
      <w:tr w:rsidR="00AF74E5" w:rsidRPr="009F27D0" w14:paraId="680ADE02" w14:textId="77777777" w:rsidTr="009F27D0">
        <w:tc>
          <w:tcPr>
            <w:tcW w:w="704" w:type="dxa"/>
          </w:tcPr>
          <w:p w14:paraId="12A2841A" w14:textId="7ED146BF" w:rsidR="00AF74E5" w:rsidRPr="006E1518" w:rsidRDefault="00CF76B6" w:rsidP="00AF74E5">
            <w:pPr>
              <w:spacing w:line="360" w:lineRule="auto"/>
              <w:rPr>
                <w:rFonts w:ascii="Arial Narrow" w:hAnsi="Arial Narrow" w:cs="Arial"/>
              </w:rPr>
            </w:pPr>
            <w:r w:rsidRPr="006E1518">
              <w:rPr>
                <w:rFonts w:ascii="Arial Narrow" w:hAnsi="Arial Narrow" w:cs="Arial"/>
              </w:rPr>
              <w:t>1</w:t>
            </w:r>
            <w:r w:rsidR="003A642F" w:rsidRPr="006E1518">
              <w:rPr>
                <w:rFonts w:ascii="Arial Narrow" w:hAnsi="Arial Narrow" w:cs="Arial"/>
              </w:rPr>
              <w:t>2</w:t>
            </w:r>
            <w:r w:rsidRPr="006E1518">
              <w:rPr>
                <w:rFonts w:ascii="Arial Narrow" w:hAnsi="Arial Narrow" w:cs="Arial"/>
              </w:rPr>
              <w:t>.</w:t>
            </w:r>
          </w:p>
        </w:tc>
        <w:tc>
          <w:tcPr>
            <w:tcW w:w="6095" w:type="dxa"/>
          </w:tcPr>
          <w:p w14:paraId="7FB2929D" w14:textId="203AA387" w:rsidR="00AF74E5" w:rsidRPr="006E1518" w:rsidRDefault="003B6EFB" w:rsidP="003B6EFB">
            <w:pPr>
              <w:spacing w:line="360" w:lineRule="auto"/>
              <w:rPr>
                <w:rFonts w:ascii="Arial Narrow" w:hAnsi="Arial Narrow" w:cs="Arial"/>
              </w:rPr>
            </w:pPr>
            <w:r w:rsidRPr="003B6EFB">
              <w:rPr>
                <w:rFonts w:ascii="Arial Narrow" w:hAnsi="Arial Narrow" w:cs="Arial"/>
              </w:rPr>
              <w:t>SARS are looking for 3 quotes on all repairs, with pre-approval from SARS. Will SARS provide us with a mandate to approve up to a limit or does all repairs require approval.</w:t>
            </w:r>
          </w:p>
        </w:tc>
        <w:tc>
          <w:tcPr>
            <w:tcW w:w="7149" w:type="dxa"/>
          </w:tcPr>
          <w:p w14:paraId="00AF8195" w14:textId="48B7944E" w:rsidR="00AF74E5" w:rsidRPr="006E1518" w:rsidRDefault="00C06CA1" w:rsidP="00AF74E5">
            <w:pPr>
              <w:spacing w:line="360" w:lineRule="auto"/>
              <w:rPr>
                <w:rFonts w:ascii="Arial Narrow" w:hAnsi="Arial Narrow" w:cs="Arial"/>
              </w:rPr>
            </w:pPr>
            <w:r w:rsidRPr="00C06CA1">
              <w:rPr>
                <w:rFonts w:ascii="Arial Narrow" w:hAnsi="Arial Narrow" w:cs="Arial"/>
              </w:rPr>
              <w:t>Yes, SARS will give a mandate to the Appointed Service Provider to approve repairs up to a specific limit to be disclosed to the successful bidder.</w:t>
            </w:r>
          </w:p>
        </w:tc>
      </w:tr>
      <w:tr w:rsidR="005676A0" w:rsidRPr="009F27D0" w14:paraId="579E2E72" w14:textId="77777777" w:rsidTr="009F27D0">
        <w:tc>
          <w:tcPr>
            <w:tcW w:w="704" w:type="dxa"/>
          </w:tcPr>
          <w:p w14:paraId="7CDE8F0A" w14:textId="73AF0D77" w:rsidR="005676A0" w:rsidRPr="00AE06F6" w:rsidRDefault="005676A0" w:rsidP="005676A0">
            <w:pPr>
              <w:spacing w:line="360" w:lineRule="auto"/>
              <w:rPr>
                <w:rFonts w:ascii="Arial Narrow" w:hAnsi="Arial Narrow" w:cs="Arial"/>
              </w:rPr>
            </w:pPr>
            <w:r w:rsidRPr="00AE06F6">
              <w:rPr>
                <w:rFonts w:ascii="Arial Narrow" w:hAnsi="Arial Narrow" w:cs="Arial"/>
              </w:rPr>
              <w:t>1</w:t>
            </w:r>
            <w:r w:rsidR="003A642F" w:rsidRPr="00AE06F6">
              <w:rPr>
                <w:rFonts w:ascii="Arial Narrow" w:hAnsi="Arial Narrow" w:cs="Arial"/>
              </w:rPr>
              <w:t>3</w:t>
            </w:r>
            <w:r w:rsidRPr="00AE06F6">
              <w:rPr>
                <w:rFonts w:ascii="Arial Narrow" w:hAnsi="Arial Narrow" w:cs="Arial"/>
              </w:rPr>
              <w:t>.</w:t>
            </w:r>
          </w:p>
        </w:tc>
        <w:tc>
          <w:tcPr>
            <w:tcW w:w="6095" w:type="dxa"/>
          </w:tcPr>
          <w:p w14:paraId="01225BC3" w14:textId="1AFB2F1C" w:rsidR="005676A0" w:rsidRPr="00AE06F6" w:rsidRDefault="00C556C7" w:rsidP="005676A0">
            <w:pPr>
              <w:spacing w:line="360" w:lineRule="auto"/>
              <w:rPr>
                <w:rFonts w:ascii="Arial Narrow" w:hAnsi="Arial Narrow" w:cs="Arial"/>
              </w:rPr>
            </w:pPr>
            <w:r w:rsidRPr="00C556C7">
              <w:rPr>
                <w:rFonts w:ascii="Arial Narrow" w:hAnsi="Arial Narrow" w:cs="Arial"/>
              </w:rPr>
              <w:t>Do we need to provide 3 quotes for fitments and accessories as well.</w:t>
            </w:r>
          </w:p>
        </w:tc>
        <w:tc>
          <w:tcPr>
            <w:tcW w:w="7149" w:type="dxa"/>
          </w:tcPr>
          <w:p w14:paraId="1E26F553" w14:textId="38E95F55" w:rsidR="005676A0" w:rsidRPr="00AE06F6" w:rsidRDefault="00D60F59" w:rsidP="005676A0">
            <w:pPr>
              <w:spacing w:line="360" w:lineRule="auto"/>
              <w:rPr>
                <w:rFonts w:ascii="Arial Narrow" w:hAnsi="Arial Narrow" w:cs="Arial"/>
              </w:rPr>
            </w:pPr>
            <w:r w:rsidRPr="00D60F59">
              <w:rPr>
                <w:rFonts w:ascii="Arial Narrow" w:hAnsi="Arial Narrow" w:cs="Arial"/>
              </w:rPr>
              <w:t>The standard requirement is 3 quotes; however, SARS may make exceptional approval in instances where it’s not practical to obtain the three (3).</w:t>
            </w:r>
          </w:p>
        </w:tc>
      </w:tr>
      <w:tr w:rsidR="005676A0" w:rsidRPr="009F27D0" w14:paraId="0F1F3A06" w14:textId="77777777" w:rsidTr="009F27D0">
        <w:tc>
          <w:tcPr>
            <w:tcW w:w="704" w:type="dxa"/>
          </w:tcPr>
          <w:p w14:paraId="631042EF" w14:textId="4AABC4A8" w:rsidR="005676A0" w:rsidRPr="00C62331" w:rsidRDefault="00150700" w:rsidP="005676A0">
            <w:pPr>
              <w:spacing w:line="360" w:lineRule="auto"/>
              <w:rPr>
                <w:rFonts w:ascii="Arial Narrow" w:hAnsi="Arial Narrow" w:cs="Arial"/>
              </w:rPr>
            </w:pPr>
            <w:r w:rsidRPr="00C62331">
              <w:rPr>
                <w:rFonts w:ascii="Arial Narrow" w:hAnsi="Arial Narrow" w:cs="Arial"/>
              </w:rPr>
              <w:t>1</w:t>
            </w:r>
            <w:r w:rsidR="003A642F" w:rsidRPr="00C62331">
              <w:rPr>
                <w:rFonts w:ascii="Arial Narrow" w:hAnsi="Arial Narrow" w:cs="Arial"/>
              </w:rPr>
              <w:t>4</w:t>
            </w:r>
            <w:r w:rsidRPr="00C62331">
              <w:rPr>
                <w:rFonts w:ascii="Arial Narrow" w:hAnsi="Arial Narrow" w:cs="Arial"/>
              </w:rPr>
              <w:t>.</w:t>
            </w:r>
          </w:p>
        </w:tc>
        <w:tc>
          <w:tcPr>
            <w:tcW w:w="6095" w:type="dxa"/>
          </w:tcPr>
          <w:p w14:paraId="01E4BC32" w14:textId="329B3133" w:rsidR="00150700" w:rsidRPr="00C62331" w:rsidRDefault="004A4D4A" w:rsidP="004A4D4A">
            <w:pPr>
              <w:spacing w:line="360" w:lineRule="auto"/>
              <w:rPr>
                <w:rFonts w:ascii="Arial Narrow" w:hAnsi="Arial Narrow" w:cs="Arial"/>
              </w:rPr>
            </w:pPr>
            <w:r w:rsidRPr="004A4D4A">
              <w:rPr>
                <w:rFonts w:ascii="Arial Narrow" w:hAnsi="Arial Narrow" w:cs="Arial"/>
              </w:rPr>
              <w:t>“Conduct Pre and Post inspection of vehicles taken in for repairs or service”, is the for all repairs and servicing or linked to a mandated threshold.</w:t>
            </w:r>
          </w:p>
        </w:tc>
        <w:tc>
          <w:tcPr>
            <w:tcW w:w="7149" w:type="dxa"/>
          </w:tcPr>
          <w:p w14:paraId="3F1476D2" w14:textId="1A1C64C5" w:rsidR="005676A0" w:rsidRPr="00C62331" w:rsidRDefault="001E48DF" w:rsidP="005676A0">
            <w:pPr>
              <w:spacing w:line="360" w:lineRule="auto"/>
              <w:rPr>
                <w:rFonts w:ascii="Arial Narrow" w:hAnsi="Arial Narrow" w:cs="Arial"/>
              </w:rPr>
            </w:pPr>
            <w:r w:rsidRPr="001E48DF">
              <w:rPr>
                <w:rFonts w:ascii="Arial Narrow" w:hAnsi="Arial Narrow" w:cs="Arial"/>
              </w:rPr>
              <w:t xml:space="preserve">This for specific major repairs e.g. Gear box repairs, Major Engine </w:t>
            </w:r>
            <w:r w:rsidRPr="001E48DF">
              <w:rPr>
                <w:rFonts w:ascii="Arial Narrow" w:hAnsi="Arial Narrow" w:cs="Arial"/>
              </w:rPr>
              <w:t>repairs.</w:t>
            </w:r>
            <w:r w:rsidRPr="001E48DF">
              <w:rPr>
                <w:rFonts w:ascii="Arial Narrow" w:hAnsi="Arial Narrow" w:cs="Arial"/>
              </w:rPr>
              <w:t xml:space="preserve"> The appointed service provider will recommend to SARS whether to proceed with repairs or dispose of the vehicle if uneconomic to repair.</w:t>
            </w:r>
          </w:p>
        </w:tc>
      </w:tr>
      <w:tr w:rsidR="005676A0" w:rsidRPr="009F27D0" w14:paraId="5ED0E861" w14:textId="77777777" w:rsidTr="009F27D0">
        <w:tc>
          <w:tcPr>
            <w:tcW w:w="704" w:type="dxa"/>
          </w:tcPr>
          <w:p w14:paraId="113B1B99" w14:textId="4B9855FB" w:rsidR="005676A0" w:rsidRPr="00641A0A" w:rsidRDefault="00150700" w:rsidP="005676A0">
            <w:pPr>
              <w:spacing w:line="360" w:lineRule="auto"/>
              <w:rPr>
                <w:rFonts w:ascii="Arial Narrow" w:hAnsi="Arial Narrow" w:cs="Arial"/>
              </w:rPr>
            </w:pPr>
            <w:r w:rsidRPr="00641A0A">
              <w:rPr>
                <w:rFonts w:ascii="Arial Narrow" w:hAnsi="Arial Narrow" w:cs="Arial"/>
              </w:rPr>
              <w:t>1</w:t>
            </w:r>
            <w:r w:rsidR="003A642F" w:rsidRPr="00641A0A">
              <w:rPr>
                <w:rFonts w:ascii="Arial Narrow" w:hAnsi="Arial Narrow" w:cs="Arial"/>
              </w:rPr>
              <w:t>5</w:t>
            </w:r>
            <w:r w:rsidRPr="00641A0A">
              <w:rPr>
                <w:rFonts w:ascii="Arial Narrow" w:hAnsi="Arial Narrow" w:cs="Arial"/>
              </w:rPr>
              <w:t>.</w:t>
            </w:r>
          </w:p>
        </w:tc>
        <w:tc>
          <w:tcPr>
            <w:tcW w:w="6095" w:type="dxa"/>
          </w:tcPr>
          <w:p w14:paraId="239E857D" w14:textId="1C14700D" w:rsidR="005676A0" w:rsidRPr="00641A0A" w:rsidRDefault="005C49A8" w:rsidP="005C49A8">
            <w:pPr>
              <w:spacing w:line="360" w:lineRule="auto"/>
              <w:rPr>
                <w:rFonts w:ascii="Arial Narrow" w:hAnsi="Arial Narrow" w:cs="Arial"/>
              </w:rPr>
            </w:pPr>
            <w:r w:rsidRPr="005C49A8">
              <w:rPr>
                <w:rFonts w:ascii="Arial Narrow" w:hAnsi="Arial Narrow" w:cs="Arial"/>
              </w:rPr>
              <w:t>Does SARS have a third-party insurer or are they self-insured, who will settle the accident claim once the quote is approved.</w:t>
            </w:r>
          </w:p>
        </w:tc>
        <w:tc>
          <w:tcPr>
            <w:tcW w:w="7149" w:type="dxa"/>
          </w:tcPr>
          <w:p w14:paraId="1373DC23" w14:textId="040401C5" w:rsidR="005676A0" w:rsidRPr="00641A0A" w:rsidRDefault="00BB0DCF" w:rsidP="00E61E60">
            <w:pPr>
              <w:spacing w:line="360" w:lineRule="auto"/>
              <w:rPr>
                <w:rFonts w:ascii="Arial Narrow" w:hAnsi="Arial Narrow" w:cs="Arial"/>
              </w:rPr>
            </w:pPr>
            <w:r w:rsidRPr="00BB0DCF">
              <w:rPr>
                <w:rFonts w:ascii="Arial Narrow" w:hAnsi="Arial Narrow" w:cs="Arial"/>
              </w:rPr>
              <w:t xml:space="preserve">SARS is self-insured. The Appointed Fleet Management Service Provider will assess the damages and proceed with </w:t>
            </w:r>
            <w:r w:rsidRPr="00BB0DCF">
              <w:rPr>
                <w:rFonts w:ascii="Arial Narrow" w:hAnsi="Arial Narrow" w:cs="Arial"/>
              </w:rPr>
              <w:t>repairs,</w:t>
            </w:r>
            <w:r w:rsidRPr="00BB0DCF">
              <w:rPr>
                <w:rFonts w:ascii="Arial Narrow" w:hAnsi="Arial Narrow" w:cs="Arial"/>
              </w:rPr>
              <w:t xml:space="preserve"> pay third party repairers, back-bill SARS for reimbursement and provide all claim documents to the SARS appointed Insurance Service Provider.</w:t>
            </w:r>
          </w:p>
        </w:tc>
      </w:tr>
      <w:tr w:rsidR="005676A0" w:rsidRPr="009F27D0" w14:paraId="6777640A" w14:textId="77777777" w:rsidTr="009F27D0">
        <w:tc>
          <w:tcPr>
            <w:tcW w:w="704" w:type="dxa"/>
          </w:tcPr>
          <w:p w14:paraId="0E51D5E3" w14:textId="391D70AF" w:rsidR="005676A0" w:rsidRDefault="00150700" w:rsidP="005676A0">
            <w:pPr>
              <w:spacing w:line="360" w:lineRule="auto"/>
              <w:rPr>
                <w:rFonts w:ascii="Arial Narrow" w:hAnsi="Arial Narrow" w:cs="Arial"/>
              </w:rPr>
            </w:pPr>
            <w:r>
              <w:rPr>
                <w:rFonts w:ascii="Arial Narrow" w:hAnsi="Arial Narrow" w:cs="Arial"/>
              </w:rPr>
              <w:t>1</w:t>
            </w:r>
            <w:r w:rsidR="003A642F">
              <w:rPr>
                <w:rFonts w:ascii="Arial Narrow" w:hAnsi="Arial Narrow" w:cs="Arial"/>
              </w:rPr>
              <w:t>6</w:t>
            </w:r>
            <w:r>
              <w:rPr>
                <w:rFonts w:ascii="Arial Narrow" w:hAnsi="Arial Narrow" w:cs="Arial"/>
              </w:rPr>
              <w:t>.</w:t>
            </w:r>
          </w:p>
        </w:tc>
        <w:tc>
          <w:tcPr>
            <w:tcW w:w="6095" w:type="dxa"/>
          </w:tcPr>
          <w:p w14:paraId="74872FA4" w14:textId="771F05C0" w:rsidR="005676A0" w:rsidRPr="00F22736" w:rsidRDefault="00195B72" w:rsidP="005676A0">
            <w:pPr>
              <w:spacing w:line="360" w:lineRule="auto"/>
              <w:rPr>
                <w:rFonts w:ascii="Arial Narrow" w:hAnsi="Arial Narrow" w:cs="Arial"/>
              </w:rPr>
            </w:pPr>
            <w:r w:rsidRPr="00195B72">
              <w:rPr>
                <w:rFonts w:ascii="Arial Narrow" w:hAnsi="Arial Narrow" w:cs="Arial"/>
              </w:rPr>
              <w:t>Are onsite staff at a provincial level. Is it 1 staff member per province.</w:t>
            </w:r>
          </w:p>
        </w:tc>
        <w:tc>
          <w:tcPr>
            <w:tcW w:w="7149" w:type="dxa"/>
          </w:tcPr>
          <w:p w14:paraId="013BA00B" w14:textId="5AF49791" w:rsidR="005676A0" w:rsidRDefault="00397FA9" w:rsidP="005676A0">
            <w:pPr>
              <w:spacing w:line="360" w:lineRule="auto"/>
              <w:rPr>
                <w:rFonts w:ascii="Arial Narrow" w:hAnsi="Arial Narrow" w:cs="Arial"/>
              </w:rPr>
            </w:pPr>
            <w:r w:rsidRPr="00397FA9">
              <w:rPr>
                <w:rFonts w:ascii="Arial Narrow" w:hAnsi="Arial Narrow" w:cs="Arial"/>
              </w:rPr>
              <w:t>One Onsite staff member based at SARS Head office- no requirement for regional onsite staff.</w:t>
            </w:r>
          </w:p>
        </w:tc>
      </w:tr>
      <w:tr w:rsidR="0004107A" w:rsidRPr="009F27D0" w14:paraId="181157A3" w14:textId="77777777" w:rsidTr="009F27D0">
        <w:tc>
          <w:tcPr>
            <w:tcW w:w="704" w:type="dxa"/>
          </w:tcPr>
          <w:p w14:paraId="25EC26AA" w14:textId="1E48506D" w:rsidR="0004107A" w:rsidRDefault="0004107A" w:rsidP="005676A0">
            <w:pPr>
              <w:spacing w:line="360" w:lineRule="auto"/>
              <w:rPr>
                <w:rFonts w:ascii="Arial Narrow" w:hAnsi="Arial Narrow" w:cs="Arial"/>
              </w:rPr>
            </w:pPr>
            <w:r>
              <w:rPr>
                <w:rFonts w:ascii="Arial Narrow" w:hAnsi="Arial Narrow" w:cs="Arial"/>
              </w:rPr>
              <w:t>17.</w:t>
            </w:r>
          </w:p>
        </w:tc>
        <w:tc>
          <w:tcPr>
            <w:tcW w:w="6095" w:type="dxa"/>
          </w:tcPr>
          <w:p w14:paraId="6F93FDA1" w14:textId="345B1C66" w:rsidR="0004107A" w:rsidRPr="00F22736" w:rsidRDefault="002342B3" w:rsidP="005676A0">
            <w:pPr>
              <w:spacing w:line="360" w:lineRule="auto"/>
              <w:rPr>
                <w:rFonts w:ascii="Arial Narrow" w:hAnsi="Arial Narrow" w:cs="Arial"/>
              </w:rPr>
            </w:pPr>
            <w:r w:rsidRPr="002342B3">
              <w:rPr>
                <w:rFonts w:ascii="Arial Narrow" w:hAnsi="Arial Narrow" w:cs="Arial"/>
              </w:rPr>
              <w:t>1 staff member cannot do a 24/7/365 availability.</w:t>
            </w:r>
          </w:p>
        </w:tc>
        <w:tc>
          <w:tcPr>
            <w:tcW w:w="7149" w:type="dxa"/>
          </w:tcPr>
          <w:p w14:paraId="76D26704" w14:textId="0A947E55" w:rsidR="00395AAA" w:rsidRPr="00395AAA" w:rsidRDefault="00395AAA" w:rsidP="00395AAA">
            <w:pPr>
              <w:spacing w:line="360" w:lineRule="auto"/>
              <w:rPr>
                <w:rFonts w:ascii="Arial Narrow" w:hAnsi="Arial Narrow" w:cs="Arial"/>
              </w:rPr>
            </w:pPr>
            <w:r w:rsidRPr="00395AAA">
              <w:rPr>
                <w:rFonts w:ascii="Arial Narrow" w:hAnsi="Arial Narrow" w:cs="Arial"/>
              </w:rPr>
              <w:t>The 24/7/365 relates to the call centre operations availability times.</w:t>
            </w:r>
          </w:p>
          <w:p w14:paraId="00C6ECE8" w14:textId="275143E7" w:rsidR="00395AAA" w:rsidRPr="00395AAA" w:rsidRDefault="00395AAA" w:rsidP="00956CAD">
            <w:pPr>
              <w:spacing w:line="360" w:lineRule="auto"/>
              <w:jc w:val="both"/>
              <w:rPr>
                <w:rFonts w:ascii="Arial Narrow" w:hAnsi="Arial Narrow" w:cs="Arial"/>
              </w:rPr>
            </w:pPr>
            <w:r w:rsidRPr="00395AAA">
              <w:rPr>
                <w:rFonts w:ascii="Arial Narrow" w:hAnsi="Arial Narrow" w:cs="Arial"/>
              </w:rPr>
              <w:t xml:space="preserve">The onsite staff based at SARS Head office is the person responsible for providing operational support, </w:t>
            </w:r>
            <w:r w:rsidRPr="00395AAA">
              <w:rPr>
                <w:rFonts w:ascii="Arial Narrow" w:hAnsi="Arial Narrow" w:cs="Arial"/>
              </w:rPr>
              <w:t>queries,</w:t>
            </w:r>
            <w:r w:rsidRPr="00395AAA">
              <w:rPr>
                <w:rFonts w:ascii="Arial Narrow" w:hAnsi="Arial Narrow" w:cs="Arial"/>
              </w:rPr>
              <w:t xml:space="preserve"> escalations etc relating to the SARS account.</w:t>
            </w:r>
          </w:p>
          <w:p w14:paraId="1B75FA55" w14:textId="5CB94F4D" w:rsidR="0004107A" w:rsidRDefault="00395AAA" w:rsidP="00395AAA">
            <w:pPr>
              <w:spacing w:line="360" w:lineRule="auto"/>
              <w:rPr>
                <w:rFonts w:ascii="Arial Narrow" w:hAnsi="Arial Narrow" w:cs="Arial"/>
              </w:rPr>
            </w:pPr>
            <w:r w:rsidRPr="00395AAA">
              <w:rPr>
                <w:rFonts w:ascii="Arial Narrow" w:hAnsi="Arial Narrow" w:cs="Arial"/>
              </w:rPr>
              <w:t xml:space="preserve">However, all fleet requirements must be requested via a call centre which must be available 24/7/365 e.g. booking of vehicles for service, requests for fuel </w:t>
            </w:r>
            <w:r w:rsidRPr="00395AAA">
              <w:rPr>
                <w:rFonts w:ascii="Arial Narrow" w:hAnsi="Arial Narrow" w:cs="Arial"/>
              </w:rPr>
              <w:t>cards,</w:t>
            </w:r>
            <w:r w:rsidRPr="00395AAA">
              <w:rPr>
                <w:rFonts w:ascii="Arial Narrow" w:hAnsi="Arial Narrow" w:cs="Arial"/>
              </w:rPr>
              <w:t xml:space="preserve"> etc</w:t>
            </w:r>
          </w:p>
        </w:tc>
      </w:tr>
      <w:tr w:rsidR="0004107A" w:rsidRPr="009F27D0" w14:paraId="33596167" w14:textId="77777777" w:rsidTr="009F27D0">
        <w:tc>
          <w:tcPr>
            <w:tcW w:w="704" w:type="dxa"/>
          </w:tcPr>
          <w:p w14:paraId="136FE4A9" w14:textId="13B2DC31" w:rsidR="0004107A" w:rsidRDefault="0004107A" w:rsidP="005676A0">
            <w:pPr>
              <w:spacing w:line="360" w:lineRule="auto"/>
              <w:rPr>
                <w:rFonts w:ascii="Arial Narrow" w:hAnsi="Arial Narrow" w:cs="Arial"/>
              </w:rPr>
            </w:pPr>
            <w:r>
              <w:rPr>
                <w:rFonts w:ascii="Arial Narrow" w:hAnsi="Arial Narrow" w:cs="Arial"/>
              </w:rPr>
              <w:t>18.</w:t>
            </w:r>
          </w:p>
        </w:tc>
        <w:tc>
          <w:tcPr>
            <w:tcW w:w="6095" w:type="dxa"/>
          </w:tcPr>
          <w:p w14:paraId="46A3DA92" w14:textId="0D71BD24" w:rsidR="0004107A" w:rsidRPr="00F22736" w:rsidRDefault="007273FD" w:rsidP="005676A0">
            <w:pPr>
              <w:spacing w:line="360" w:lineRule="auto"/>
              <w:rPr>
                <w:rFonts w:ascii="Arial Narrow" w:hAnsi="Arial Narrow" w:cs="Arial"/>
              </w:rPr>
            </w:pPr>
            <w:r w:rsidRPr="007273FD">
              <w:rPr>
                <w:rFonts w:ascii="Arial Narrow" w:hAnsi="Arial Narrow" w:cs="Arial"/>
              </w:rPr>
              <w:t>Annexure 7: Please provide clarity regarding “SERVICE FAILURE PENALTY CREDITS” and what makes up the percentages stipulated in Annexure 7?</w:t>
            </w:r>
          </w:p>
        </w:tc>
        <w:tc>
          <w:tcPr>
            <w:tcW w:w="7149" w:type="dxa"/>
          </w:tcPr>
          <w:p w14:paraId="1704EF34" w14:textId="661C98FF" w:rsidR="0004107A" w:rsidRDefault="003F7DBC" w:rsidP="005676A0">
            <w:pPr>
              <w:spacing w:line="360" w:lineRule="auto"/>
              <w:rPr>
                <w:rFonts w:ascii="Arial Narrow" w:hAnsi="Arial Narrow" w:cs="Arial"/>
              </w:rPr>
            </w:pPr>
            <w:r w:rsidRPr="003F7DBC">
              <w:rPr>
                <w:rFonts w:ascii="Arial Narrow" w:hAnsi="Arial Narrow" w:cs="Arial"/>
              </w:rPr>
              <w:t>Failure to meet agreed service levels will result in penalties being levied on the appointed service provider which is calculated as percentage of the agreed monthly Management fee. Further clarification of the provisions of the SLA will be provided to the appointed Service Provider.</w:t>
            </w:r>
          </w:p>
        </w:tc>
      </w:tr>
      <w:tr w:rsidR="0004107A" w:rsidRPr="009F27D0" w14:paraId="1C7A69AA" w14:textId="77777777" w:rsidTr="009F27D0">
        <w:tc>
          <w:tcPr>
            <w:tcW w:w="704" w:type="dxa"/>
          </w:tcPr>
          <w:p w14:paraId="31309768" w14:textId="16313389" w:rsidR="0004107A" w:rsidRDefault="0004107A" w:rsidP="005676A0">
            <w:pPr>
              <w:spacing w:line="360" w:lineRule="auto"/>
              <w:rPr>
                <w:rFonts w:ascii="Arial Narrow" w:hAnsi="Arial Narrow" w:cs="Arial"/>
              </w:rPr>
            </w:pPr>
            <w:r>
              <w:rPr>
                <w:rFonts w:ascii="Arial Narrow" w:hAnsi="Arial Narrow" w:cs="Arial"/>
              </w:rPr>
              <w:t>19.</w:t>
            </w:r>
          </w:p>
        </w:tc>
        <w:tc>
          <w:tcPr>
            <w:tcW w:w="6095" w:type="dxa"/>
          </w:tcPr>
          <w:p w14:paraId="4DAF1C13" w14:textId="77777777" w:rsidR="00EC7C4C" w:rsidRPr="00EC7C4C" w:rsidRDefault="00EC7C4C" w:rsidP="00EC7C4C">
            <w:pPr>
              <w:spacing w:line="360" w:lineRule="auto"/>
              <w:rPr>
                <w:rFonts w:ascii="Arial Narrow" w:hAnsi="Arial Narrow" w:cs="Arial"/>
              </w:rPr>
            </w:pPr>
            <w:r w:rsidRPr="00EC7C4C">
              <w:rPr>
                <w:rFonts w:ascii="Arial Narrow" w:hAnsi="Arial Narrow" w:cs="Arial"/>
              </w:rPr>
              <w:t>Please provide more detail on SARS System integration expectations.</w:t>
            </w:r>
          </w:p>
          <w:p w14:paraId="302D3F02" w14:textId="77777777" w:rsidR="0004107A" w:rsidRPr="00F22736" w:rsidRDefault="0004107A" w:rsidP="005676A0">
            <w:pPr>
              <w:spacing w:line="360" w:lineRule="auto"/>
              <w:rPr>
                <w:rFonts w:ascii="Arial Narrow" w:hAnsi="Arial Narrow" w:cs="Arial"/>
              </w:rPr>
            </w:pPr>
          </w:p>
        </w:tc>
        <w:tc>
          <w:tcPr>
            <w:tcW w:w="7149" w:type="dxa"/>
          </w:tcPr>
          <w:p w14:paraId="52D6FB7A" w14:textId="1004D0FA" w:rsidR="0004107A" w:rsidRDefault="00EC7C4C" w:rsidP="005676A0">
            <w:pPr>
              <w:spacing w:line="360" w:lineRule="auto"/>
              <w:rPr>
                <w:rFonts w:ascii="Arial Narrow" w:hAnsi="Arial Narrow" w:cs="Arial"/>
              </w:rPr>
            </w:pPr>
            <w:r w:rsidRPr="00EC7C4C">
              <w:rPr>
                <w:rFonts w:ascii="Arial Narrow" w:hAnsi="Arial Narrow" w:cs="Arial"/>
              </w:rPr>
              <w:t xml:space="preserve">Should the appointed Service Provider want to send any documents or links to SARS employees (e.g. insurance report to be completed by a SARS </w:t>
            </w:r>
            <w:r w:rsidRPr="00EC7C4C">
              <w:rPr>
                <w:rFonts w:ascii="Arial Narrow" w:hAnsi="Arial Narrow" w:cs="Arial"/>
              </w:rPr>
              <w:t>driver</w:t>
            </w:r>
            <w:r w:rsidR="00881410" w:rsidRPr="00EC7C4C">
              <w:rPr>
                <w:rFonts w:ascii="Arial Narrow" w:hAnsi="Arial Narrow" w:cs="Arial"/>
              </w:rPr>
              <w:t>),</w:t>
            </w:r>
            <w:r w:rsidRPr="00EC7C4C">
              <w:rPr>
                <w:rFonts w:ascii="Arial Narrow" w:hAnsi="Arial Narrow" w:cs="Arial"/>
              </w:rPr>
              <w:t xml:space="preserve"> SARS IT Dept might require whitelisting the appointed Service Provider email address or Domain</w:t>
            </w:r>
            <w:r w:rsidR="00881410">
              <w:rPr>
                <w:rFonts w:ascii="Arial Narrow" w:hAnsi="Arial Narrow" w:cs="Arial"/>
              </w:rPr>
              <w:t>.</w:t>
            </w:r>
          </w:p>
        </w:tc>
      </w:tr>
      <w:tr w:rsidR="0004107A" w:rsidRPr="009F27D0" w14:paraId="1A49E3EC" w14:textId="77777777" w:rsidTr="009F27D0">
        <w:tc>
          <w:tcPr>
            <w:tcW w:w="704" w:type="dxa"/>
          </w:tcPr>
          <w:p w14:paraId="65CC2855" w14:textId="6ACC16E6" w:rsidR="0004107A" w:rsidRDefault="0004107A" w:rsidP="005676A0">
            <w:pPr>
              <w:spacing w:line="360" w:lineRule="auto"/>
              <w:rPr>
                <w:rFonts w:ascii="Arial Narrow" w:hAnsi="Arial Narrow" w:cs="Arial"/>
              </w:rPr>
            </w:pPr>
            <w:r>
              <w:rPr>
                <w:rFonts w:ascii="Arial Narrow" w:hAnsi="Arial Narrow" w:cs="Arial"/>
              </w:rPr>
              <w:t>20.</w:t>
            </w:r>
          </w:p>
        </w:tc>
        <w:tc>
          <w:tcPr>
            <w:tcW w:w="6095" w:type="dxa"/>
          </w:tcPr>
          <w:p w14:paraId="64341FB1" w14:textId="662FAA8F" w:rsidR="0004107A" w:rsidRPr="00F22736" w:rsidRDefault="00881410" w:rsidP="005676A0">
            <w:pPr>
              <w:spacing w:line="360" w:lineRule="auto"/>
              <w:rPr>
                <w:rFonts w:ascii="Arial Narrow" w:hAnsi="Arial Narrow" w:cs="Arial"/>
              </w:rPr>
            </w:pPr>
            <w:r w:rsidRPr="00881410">
              <w:rPr>
                <w:rFonts w:ascii="Arial Narrow" w:hAnsi="Arial Narrow" w:cs="Arial"/>
              </w:rPr>
              <w:t>Please provide more detail on Management information (a breakdown if possible)</w:t>
            </w:r>
          </w:p>
        </w:tc>
        <w:tc>
          <w:tcPr>
            <w:tcW w:w="7149" w:type="dxa"/>
          </w:tcPr>
          <w:p w14:paraId="43CF21E9" w14:textId="2A59E2A2" w:rsidR="00B618D4" w:rsidRPr="00B618D4" w:rsidRDefault="00B618D4" w:rsidP="00B618D4">
            <w:pPr>
              <w:spacing w:line="360" w:lineRule="auto"/>
              <w:rPr>
                <w:rFonts w:ascii="Arial Narrow" w:hAnsi="Arial Narrow" w:cs="Arial"/>
              </w:rPr>
            </w:pPr>
            <w:r>
              <w:rPr>
                <w:rFonts w:ascii="Arial Narrow" w:hAnsi="Arial Narrow" w:cs="Arial"/>
              </w:rPr>
              <w:t>K</w:t>
            </w:r>
            <w:r w:rsidRPr="00B618D4">
              <w:rPr>
                <w:rFonts w:ascii="Arial Narrow" w:hAnsi="Arial Narrow" w:cs="Arial"/>
              </w:rPr>
              <w:t>indly refer to section 2.18 of the tender scope document (i.e. Annexure A2).</w:t>
            </w:r>
          </w:p>
          <w:p w14:paraId="3EB0A8D6" w14:textId="77777777" w:rsidR="0004107A" w:rsidRDefault="0004107A" w:rsidP="005676A0">
            <w:pPr>
              <w:spacing w:line="360" w:lineRule="auto"/>
              <w:rPr>
                <w:rFonts w:ascii="Arial Narrow" w:hAnsi="Arial Narrow" w:cs="Arial"/>
              </w:rPr>
            </w:pPr>
          </w:p>
        </w:tc>
      </w:tr>
      <w:tr w:rsidR="0004107A" w:rsidRPr="009F27D0" w14:paraId="33DFF6B3" w14:textId="77777777" w:rsidTr="009F27D0">
        <w:tc>
          <w:tcPr>
            <w:tcW w:w="704" w:type="dxa"/>
          </w:tcPr>
          <w:p w14:paraId="23854A39" w14:textId="4E2E6061" w:rsidR="0004107A" w:rsidRDefault="0004107A" w:rsidP="005676A0">
            <w:pPr>
              <w:spacing w:line="360" w:lineRule="auto"/>
              <w:rPr>
                <w:rFonts w:ascii="Arial Narrow" w:hAnsi="Arial Narrow" w:cs="Arial"/>
              </w:rPr>
            </w:pPr>
            <w:r>
              <w:rPr>
                <w:rFonts w:ascii="Arial Narrow" w:hAnsi="Arial Narrow" w:cs="Arial"/>
              </w:rPr>
              <w:t>21.</w:t>
            </w:r>
          </w:p>
        </w:tc>
        <w:tc>
          <w:tcPr>
            <w:tcW w:w="6095" w:type="dxa"/>
          </w:tcPr>
          <w:p w14:paraId="4B7D4280" w14:textId="2558586F" w:rsidR="0004107A" w:rsidRPr="00F22736" w:rsidRDefault="00734E4E" w:rsidP="005676A0">
            <w:pPr>
              <w:spacing w:line="360" w:lineRule="auto"/>
              <w:rPr>
                <w:rFonts w:ascii="Arial Narrow" w:hAnsi="Arial Narrow" w:cs="Arial"/>
              </w:rPr>
            </w:pPr>
            <w:r w:rsidRPr="00734E4E">
              <w:rPr>
                <w:rFonts w:ascii="Arial Narrow" w:hAnsi="Arial Narrow" w:cs="Arial"/>
              </w:rPr>
              <w:t>Please provide an updated insurance claims report, as this will assist with determining a suitable insurance solution.</w:t>
            </w:r>
          </w:p>
        </w:tc>
        <w:tc>
          <w:tcPr>
            <w:tcW w:w="7149" w:type="dxa"/>
          </w:tcPr>
          <w:p w14:paraId="1F6D0184" w14:textId="084371F9" w:rsidR="0004107A" w:rsidRDefault="00734E4E" w:rsidP="005676A0">
            <w:pPr>
              <w:spacing w:line="360" w:lineRule="auto"/>
              <w:rPr>
                <w:rFonts w:ascii="Arial Narrow" w:hAnsi="Arial Narrow" w:cs="Arial"/>
              </w:rPr>
            </w:pPr>
            <w:r w:rsidRPr="00734E4E">
              <w:rPr>
                <w:rFonts w:ascii="Arial Narrow" w:hAnsi="Arial Narrow" w:cs="Arial"/>
              </w:rPr>
              <w:t>SARS is self-</w:t>
            </w:r>
            <w:r w:rsidRPr="00734E4E">
              <w:rPr>
                <w:rFonts w:ascii="Arial Narrow" w:hAnsi="Arial Narrow" w:cs="Arial"/>
              </w:rPr>
              <w:t>insured.</w:t>
            </w:r>
            <w:r w:rsidRPr="00734E4E">
              <w:rPr>
                <w:rFonts w:ascii="Arial Narrow" w:hAnsi="Arial Narrow" w:cs="Arial"/>
              </w:rPr>
              <w:t xml:space="preserve"> The Appointed Fleet Management Service Provider will assess the damages and proceed with </w:t>
            </w:r>
            <w:r w:rsidRPr="00734E4E">
              <w:rPr>
                <w:rFonts w:ascii="Arial Narrow" w:hAnsi="Arial Narrow" w:cs="Arial"/>
              </w:rPr>
              <w:t>repairs,</w:t>
            </w:r>
            <w:r w:rsidRPr="00734E4E">
              <w:rPr>
                <w:rFonts w:ascii="Arial Narrow" w:hAnsi="Arial Narrow" w:cs="Arial"/>
              </w:rPr>
              <w:t xml:space="preserve"> pay third party repairers, back-bill SARS for reimbursement and provide all claim documents to the SARS appointed Insurance Service Provider.</w:t>
            </w:r>
          </w:p>
        </w:tc>
      </w:tr>
      <w:tr w:rsidR="0004107A" w:rsidRPr="009F27D0" w14:paraId="671A2F40" w14:textId="77777777" w:rsidTr="009F27D0">
        <w:tc>
          <w:tcPr>
            <w:tcW w:w="704" w:type="dxa"/>
          </w:tcPr>
          <w:p w14:paraId="14BC2394" w14:textId="471D4F55" w:rsidR="0004107A" w:rsidRDefault="0004107A" w:rsidP="005676A0">
            <w:pPr>
              <w:spacing w:line="360" w:lineRule="auto"/>
              <w:rPr>
                <w:rFonts w:ascii="Arial Narrow" w:hAnsi="Arial Narrow" w:cs="Arial"/>
              </w:rPr>
            </w:pPr>
            <w:r>
              <w:rPr>
                <w:rFonts w:ascii="Arial Narrow" w:hAnsi="Arial Narrow" w:cs="Arial"/>
              </w:rPr>
              <w:t>22.</w:t>
            </w:r>
          </w:p>
        </w:tc>
        <w:tc>
          <w:tcPr>
            <w:tcW w:w="6095" w:type="dxa"/>
          </w:tcPr>
          <w:p w14:paraId="10ADB11F" w14:textId="6C27C017" w:rsidR="0004107A" w:rsidRPr="00F22736" w:rsidRDefault="006F7CC3" w:rsidP="005676A0">
            <w:pPr>
              <w:spacing w:line="360" w:lineRule="auto"/>
              <w:rPr>
                <w:rFonts w:ascii="Arial Narrow" w:hAnsi="Arial Narrow" w:cs="Arial"/>
              </w:rPr>
            </w:pPr>
            <w:r w:rsidRPr="006F7CC3">
              <w:rPr>
                <w:rFonts w:ascii="Arial Narrow" w:hAnsi="Arial Narrow" w:cs="Arial"/>
              </w:rPr>
              <w:t>The Service Provider must provide training of SARS officials who will manage vehicle bookings and fines. What booking system is being referred to?</w:t>
            </w:r>
          </w:p>
        </w:tc>
        <w:tc>
          <w:tcPr>
            <w:tcW w:w="7149" w:type="dxa"/>
          </w:tcPr>
          <w:p w14:paraId="7270A942" w14:textId="5ED3DAF7" w:rsidR="0004107A" w:rsidRDefault="003E688B" w:rsidP="005676A0">
            <w:pPr>
              <w:spacing w:line="360" w:lineRule="auto"/>
              <w:rPr>
                <w:rFonts w:ascii="Arial Narrow" w:hAnsi="Arial Narrow" w:cs="Arial"/>
              </w:rPr>
            </w:pPr>
            <w:r w:rsidRPr="003E688B">
              <w:rPr>
                <w:rFonts w:ascii="Arial Narrow" w:hAnsi="Arial Narrow" w:cs="Arial"/>
              </w:rPr>
              <w:t>Please kindly refer to section 2.12 of the tender scope document (i.e. Annexure A2).</w:t>
            </w:r>
          </w:p>
        </w:tc>
      </w:tr>
      <w:tr w:rsidR="0004107A" w:rsidRPr="009F27D0" w14:paraId="52173268" w14:textId="77777777" w:rsidTr="009F27D0">
        <w:tc>
          <w:tcPr>
            <w:tcW w:w="704" w:type="dxa"/>
          </w:tcPr>
          <w:p w14:paraId="1FEB29D6" w14:textId="5B56040A" w:rsidR="0004107A" w:rsidRDefault="0004107A" w:rsidP="005676A0">
            <w:pPr>
              <w:spacing w:line="360" w:lineRule="auto"/>
              <w:rPr>
                <w:rFonts w:ascii="Arial Narrow" w:hAnsi="Arial Narrow" w:cs="Arial"/>
              </w:rPr>
            </w:pPr>
            <w:r>
              <w:rPr>
                <w:rFonts w:ascii="Arial Narrow" w:hAnsi="Arial Narrow" w:cs="Arial"/>
              </w:rPr>
              <w:t>23.</w:t>
            </w:r>
          </w:p>
        </w:tc>
        <w:tc>
          <w:tcPr>
            <w:tcW w:w="6095" w:type="dxa"/>
          </w:tcPr>
          <w:p w14:paraId="1BB0AA85" w14:textId="6BED2159" w:rsidR="0004107A" w:rsidRPr="00F22736" w:rsidRDefault="003432C0" w:rsidP="005676A0">
            <w:pPr>
              <w:spacing w:line="360" w:lineRule="auto"/>
              <w:rPr>
                <w:rFonts w:ascii="Arial Narrow" w:hAnsi="Arial Narrow" w:cs="Arial"/>
              </w:rPr>
            </w:pPr>
            <w:r w:rsidRPr="003432C0">
              <w:rPr>
                <w:rFonts w:ascii="Arial Narrow" w:hAnsi="Arial Narrow" w:cs="Arial"/>
              </w:rPr>
              <w:t>The Service Provider must provide SARS with the training manuals on operations of the Service Provider’s vehicle booking system and reports. What booking system is being referred to?  Who will draw up training manuals?</w:t>
            </w:r>
          </w:p>
        </w:tc>
        <w:tc>
          <w:tcPr>
            <w:tcW w:w="7149" w:type="dxa"/>
          </w:tcPr>
          <w:p w14:paraId="0CF6AE40" w14:textId="2BECAA7A" w:rsidR="003432C0" w:rsidRPr="003432C0" w:rsidRDefault="003432C0" w:rsidP="003432C0">
            <w:pPr>
              <w:spacing w:line="360" w:lineRule="auto"/>
              <w:rPr>
                <w:rFonts w:ascii="Arial Narrow" w:hAnsi="Arial Narrow" w:cs="Arial"/>
              </w:rPr>
            </w:pPr>
            <w:r w:rsidRPr="003432C0">
              <w:rPr>
                <w:rFonts w:ascii="Arial Narrow" w:hAnsi="Arial Narrow" w:cs="Arial"/>
              </w:rPr>
              <w:t>Please kindly refer to section 2.12 of the tender scope document (i.e. Annexure A2).</w:t>
            </w:r>
          </w:p>
          <w:p w14:paraId="638A777F" w14:textId="1EA842C1" w:rsidR="0004107A" w:rsidRDefault="003432C0" w:rsidP="003432C0">
            <w:pPr>
              <w:spacing w:line="360" w:lineRule="auto"/>
              <w:rPr>
                <w:rFonts w:ascii="Arial Narrow" w:hAnsi="Arial Narrow" w:cs="Arial"/>
              </w:rPr>
            </w:pPr>
            <w:r w:rsidRPr="003432C0">
              <w:rPr>
                <w:rFonts w:ascii="Arial Narrow" w:hAnsi="Arial Narrow" w:cs="Arial"/>
              </w:rPr>
              <w:t>The appointed service provider must draft the training manual for their online booking system.</w:t>
            </w:r>
          </w:p>
        </w:tc>
      </w:tr>
      <w:tr w:rsidR="0004107A" w:rsidRPr="009F27D0" w14:paraId="689548CF" w14:textId="77777777" w:rsidTr="009F27D0">
        <w:tc>
          <w:tcPr>
            <w:tcW w:w="704" w:type="dxa"/>
          </w:tcPr>
          <w:p w14:paraId="7AE4C9C8" w14:textId="721A5D5B" w:rsidR="0004107A" w:rsidRDefault="0004107A" w:rsidP="005676A0">
            <w:pPr>
              <w:spacing w:line="360" w:lineRule="auto"/>
              <w:rPr>
                <w:rFonts w:ascii="Arial Narrow" w:hAnsi="Arial Narrow" w:cs="Arial"/>
              </w:rPr>
            </w:pPr>
            <w:r>
              <w:rPr>
                <w:rFonts w:ascii="Arial Narrow" w:hAnsi="Arial Narrow" w:cs="Arial"/>
              </w:rPr>
              <w:t>24.</w:t>
            </w:r>
          </w:p>
        </w:tc>
        <w:tc>
          <w:tcPr>
            <w:tcW w:w="6095" w:type="dxa"/>
          </w:tcPr>
          <w:p w14:paraId="361DE655" w14:textId="29CFACEF" w:rsidR="0004107A" w:rsidRPr="00F22736" w:rsidRDefault="004758F2" w:rsidP="005676A0">
            <w:pPr>
              <w:spacing w:line="360" w:lineRule="auto"/>
              <w:rPr>
                <w:rFonts w:ascii="Arial Narrow" w:hAnsi="Arial Narrow" w:cs="Arial"/>
              </w:rPr>
            </w:pPr>
            <w:r w:rsidRPr="004758F2">
              <w:rPr>
                <w:rFonts w:ascii="Arial Narrow" w:hAnsi="Arial Narrow" w:cs="Arial"/>
              </w:rPr>
              <w:t xml:space="preserve">Is the tender opportunity </w:t>
            </w:r>
            <w:r w:rsidR="00E1734D" w:rsidRPr="004758F2">
              <w:rPr>
                <w:rFonts w:ascii="Arial Narrow" w:hAnsi="Arial Narrow" w:cs="Arial"/>
              </w:rPr>
              <w:t>10 key solutions</w:t>
            </w:r>
            <w:r w:rsidRPr="004758F2">
              <w:rPr>
                <w:rFonts w:ascii="Arial Narrow" w:hAnsi="Arial Narrow" w:cs="Arial"/>
              </w:rPr>
              <w:t xml:space="preserve"> or can bidders apply in part for the category of their specialty?</w:t>
            </w:r>
          </w:p>
        </w:tc>
        <w:tc>
          <w:tcPr>
            <w:tcW w:w="7149" w:type="dxa"/>
          </w:tcPr>
          <w:p w14:paraId="341A1B47" w14:textId="208F40AC" w:rsidR="0004107A" w:rsidRPr="003E2DEA" w:rsidRDefault="00E1734D" w:rsidP="005676A0">
            <w:pPr>
              <w:spacing w:line="360" w:lineRule="auto"/>
              <w:rPr>
                <w:rFonts w:ascii="Arial Narrow" w:hAnsi="Arial Narrow" w:cs="Arial"/>
                <w:b/>
                <w:bCs/>
              </w:rPr>
            </w:pPr>
            <w:r w:rsidRPr="00E1734D">
              <w:rPr>
                <w:rFonts w:ascii="Arial Narrow" w:hAnsi="Arial Narrow" w:cs="Arial"/>
              </w:rPr>
              <w:t>The objective of th</w:t>
            </w:r>
            <w:r>
              <w:rPr>
                <w:rFonts w:ascii="Arial Narrow" w:hAnsi="Arial Narrow" w:cs="Arial"/>
              </w:rPr>
              <w:t>e</w:t>
            </w:r>
            <w:r w:rsidRPr="00E1734D">
              <w:rPr>
                <w:rFonts w:ascii="Arial Narrow" w:hAnsi="Arial Narrow" w:cs="Arial"/>
              </w:rPr>
              <w:t xml:space="preserve"> bid is to appoint a service provider for</w:t>
            </w:r>
            <w:r w:rsidR="00845171">
              <w:rPr>
                <w:rFonts w:ascii="Arial Narrow" w:hAnsi="Arial Narrow" w:cs="Arial"/>
              </w:rPr>
              <w:t xml:space="preserve"> a turnkey solution, in</w:t>
            </w:r>
            <w:r w:rsidRPr="00E1734D">
              <w:rPr>
                <w:rFonts w:ascii="Arial Narrow" w:hAnsi="Arial Narrow" w:cs="Arial"/>
              </w:rPr>
              <w:t xml:space="preserve"> the provision of fleet management service</w:t>
            </w:r>
            <w:r w:rsidR="00605C16">
              <w:rPr>
                <w:rFonts w:ascii="Arial Narrow" w:hAnsi="Arial Narrow" w:cs="Arial"/>
              </w:rPr>
              <w:t xml:space="preserve"> nationally</w:t>
            </w:r>
            <w:r w:rsidR="00845171">
              <w:rPr>
                <w:rFonts w:ascii="Arial Narrow" w:hAnsi="Arial Narrow" w:cs="Arial"/>
              </w:rPr>
              <w:t>.</w:t>
            </w:r>
            <w:r w:rsidR="003E2DEA">
              <w:rPr>
                <w:rFonts w:ascii="Arial Narrow" w:hAnsi="Arial Narrow" w:cs="Arial"/>
              </w:rPr>
              <w:t xml:space="preserve"> B</w:t>
            </w:r>
            <w:r w:rsidR="003E2DEA" w:rsidRPr="004758F2">
              <w:rPr>
                <w:rFonts w:ascii="Arial Narrow" w:hAnsi="Arial Narrow" w:cs="Arial"/>
              </w:rPr>
              <w:t>idders</w:t>
            </w:r>
            <w:r w:rsidR="003E2DEA">
              <w:rPr>
                <w:rFonts w:ascii="Arial Narrow" w:hAnsi="Arial Narrow" w:cs="Arial"/>
              </w:rPr>
              <w:t xml:space="preserve"> may not</w:t>
            </w:r>
            <w:r w:rsidR="003E2DEA" w:rsidRPr="004758F2">
              <w:rPr>
                <w:rFonts w:ascii="Arial Narrow" w:hAnsi="Arial Narrow" w:cs="Arial"/>
              </w:rPr>
              <w:t xml:space="preserve"> apply </w:t>
            </w:r>
            <w:r w:rsidR="003E2DEA">
              <w:rPr>
                <w:rFonts w:ascii="Arial Narrow" w:hAnsi="Arial Narrow" w:cs="Arial"/>
              </w:rPr>
              <w:t xml:space="preserve">only </w:t>
            </w:r>
            <w:r w:rsidR="003E2DEA" w:rsidRPr="004758F2">
              <w:rPr>
                <w:rFonts w:ascii="Arial Narrow" w:hAnsi="Arial Narrow" w:cs="Arial"/>
              </w:rPr>
              <w:t>in part for the category of their specialty</w:t>
            </w:r>
            <w:r w:rsidR="003E2DEA">
              <w:rPr>
                <w:rFonts w:ascii="Arial Narrow" w:hAnsi="Arial Narrow" w:cs="Arial"/>
              </w:rPr>
              <w:t>.</w:t>
            </w:r>
          </w:p>
        </w:tc>
      </w:tr>
    </w:tbl>
    <w:p w14:paraId="03CFAE6D" w14:textId="77777777" w:rsidR="009F27D0" w:rsidRPr="009F27D0" w:rsidRDefault="009F27D0" w:rsidP="00B95FA7">
      <w:pPr>
        <w:spacing w:line="360" w:lineRule="auto"/>
        <w:rPr>
          <w:rFonts w:ascii="Arial" w:hAnsi="Arial" w:cs="Arial"/>
        </w:rPr>
      </w:pPr>
    </w:p>
    <w:sectPr w:rsidR="009F27D0" w:rsidRPr="009F27D0" w:rsidSect="009F27D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E7AC5"/>
    <w:multiLevelType w:val="hybridMultilevel"/>
    <w:tmpl w:val="8482E1B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5FA3EC3"/>
    <w:multiLevelType w:val="hybridMultilevel"/>
    <w:tmpl w:val="681EA5BA"/>
    <w:lvl w:ilvl="0" w:tplc="75DA9BB0">
      <w:start w:val="1"/>
      <w:numFmt w:val="bullet"/>
      <w:lvlText w:val=""/>
      <w:lvlJc w:val="left"/>
      <w:pPr>
        <w:ind w:left="1440" w:hanging="360"/>
      </w:pPr>
      <w:rPr>
        <w:rFonts w:ascii="Symbol" w:hAnsi="Symbol" w:hint="default"/>
        <w:color w:val="00B0F0"/>
        <w14:textFill>
          <w14:solidFill>
            <w14:srgbClr w14:val="000000"/>
          </w14:solidFill>
        </w14:textFill>
      </w:rPr>
    </w:lvl>
    <w:lvl w:ilvl="1" w:tplc="1C090003">
      <w:start w:val="1"/>
      <w:numFmt w:val="bullet"/>
      <w:lvlText w:val="o"/>
      <w:lvlJc w:val="left"/>
      <w:pPr>
        <w:ind w:left="2160" w:hanging="360"/>
      </w:pPr>
      <w:rPr>
        <w:rFonts w:ascii="Courier New" w:hAnsi="Courier New" w:cs="Courier New" w:hint="default"/>
      </w:rPr>
    </w:lvl>
    <w:lvl w:ilvl="2" w:tplc="1C090005">
      <w:start w:val="1"/>
      <w:numFmt w:val="bullet"/>
      <w:lvlText w:val=""/>
      <w:lvlJc w:val="left"/>
      <w:pPr>
        <w:ind w:left="2880" w:hanging="360"/>
      </w:pPr>
      <w:rPr>
        <w:rFonts w:ascii="Wingdings" w:hAnsi="Wingdings" w:hint="default"/>
      </w:rPr>
    </w:lvl>
    <w:lvl w:ilvl="3" w:tplc="1C090001">
      <w:start w:val="1"/>
      <w:numFmt w:val="bullet"/>
      <w:lvlText w:val=""/>
      <w:lvlJc w:val="left"/>
      <w:pPr>
        <w:ind w:left="3600" w:hanging="360"/>
      </w:pPr>
      <w:rPr>
        <w:rFonts w:ascii="Symbol" w:hAnsi="Symbol" w:hint="default"/>
      </w:rPr>
    </w:lvl>
    <w:lvl w:ilvl="4" w:tplc="1C090003">
      <w:start w:val="1"/>
      <w:numFmt w:val="bullet"/>
      <w:lvlText w:val="o"/>
      <w:lvlJc w:val="left"/>
      <w:pPr>
        <w:ind w:left="4320" w:hanging="360"/>
      </w:pPr>
      <w:rPr>
        <w:rFonts w:ascii="Courier New" w:hAnsi="Courier New" w:cs="Courier New" w:hint="default"/>
      </w:rPr>
    </w:lvl>
    <w:lvl w:ilvl="5" w:tplc="1C090005">
      <w:start w:val="1"/>
      <w:numFmt w:val="bullet"/>
      <w:lvlText w:val=""/>
      <w:lvlJc w:val="left"/>
      <w:pPr>
        <w:ind w:left="5040" w:hanging="360"/>
      </w:pPr>
      <w:rPr>
        <w:rFonts w:ascii="Wingdings" w:hAnsi="Wingdings" w:hint="default"/>
      </w:rPr>
    </w:lvl>
    <w:lvl w:ilvl="6" w:tplc="1C090001">
      <w:start w:val="1"/>
      <w:numFmt w:val="bullet"/>
      <w:lvlText w:val=""/>
      <w:lvlJc w:val="left"/>
      <w:pPr>
        <w:ind w:left="5760" w:hanging="360"/>
      </w:pPr>
      <w:rPr>
        <w:rFonts w:ascii="Symbol" w:hAnsi="Symbol" w:hint="default"/>
      </w:rPr>
    </w:lvl>
    <w:lvl w:ilvl="7" w:tplc="1C090003">
      <w:start w:val="1"/>
      <w:numFmt w:val="bullet"/>
      <w:lvlText w:val="o"/>
      <w:lvlJc w:val="left"/>
      <w:pPr>
        <w:ind w:left="6480" w:hanging="360"/>
      </w:pPr>
      <w:rPr>
        <w:rFonts w:ascii="Courier New" w:hAnsi="Courier New" w:cs="Courier New" w:hint="default"/>
      </w:rPr>
    </w:lvl>
    <w:lvl w:ilvl="8" w:tplc="1C090005">
      <w:start w:val="1"/>
      <w:numFmt w:val="bullet"/>
      <w:lvlText w:val=""/>
      <w:lvlJc w:val="left"/>
      <w:pPr>
        <w:ind w:left="7200" w:hanging="360"/>
      </w:pPr>
      <w:rPr>
        <w:rFonts w:ascii="Wingdings" w:hAnsi="Wingdings" w:hint="default"/>
      </w:rPr>
    </w:lvl>
  </w:abstractNum>
  <w:abstractNum w:abstractNumId="2" w15:restartNumberingAfterBreak="0">
    <w:nsid w:val="3C873A1A"/>
    <w:multiLevelType w:val="hybridMultilevel"/>
    <w:tmpl w:val="70C84B8E"/>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 w15:restartNumberingAfterBreak="0">
    <w:nsid w:val="604B7571"/>
    <w:multiLevelType w:val="hybridMultilevel"/>
    <w:tmpl w:val="63424102"/>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069770419">
    <w:abstractNumId w:val="0"/>
  </w:num>
  <w:num w:numId="2" w16cid:durableId="486482941">
    <w:abstractNumId w:val="3"/>
  </w:num>
  <w:num w:numId="3" w16cid:durableId="11068524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50055267">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7D0"/>
    <w:rsid w:val="00001BAC"/>
    <w:rsid w:val="00020111"/>
    <w:rsid w:val="0004107A"/>
    <w:rsid w:val="00055292"/>
    <w:rsid w:val="000A0120"/>
    <w:rsid w:val="000E1301"/>
    <w:rsid w:val="001200F1"/>
    <w:rsid w:val="0013215B"/>
    <w:rsid w:val="00145191"/>
    <w:rsid w:val="00150700"/>
    <w:rsid w:val="00152D4B"/>
    <w:rsid w:val="00161168"/>
    <w:rsid w:val="00171170"/>
    <w:rsid w:val="00174119"/>
    <w:rsid w:val="00182614"/>
    <w:rsid w:val="00183955"/>
    <w:rsid w:val="00195B72"/>
    <w:rsid w:val="001A261A"/>
    <w:rsid w:val="001E48DF"/>
    <w:rsid w:val="00210210"/>
    <w:rsid w:val="00226263"/>
    <w:rsid w:val="00230759"/>
    <w:rsid w:val="00230A7D"/>
    <w:rsid w:val="00232B05"/>
    <w:rsid w:val="00233DA3"/>
    <w:rsid w:val="002342B3"/>
    <w:rsid w:val="0025498B"/>
    <w:rsid w:val="0029349E"/>
    <w:rsid w:val="002B00D9"/>
    <w:rsid w:val="002C6FB7"/>
    <w:rsid w:val="002F5738"/>
    <w:rsid w:val="00313170"/>
    <w:rsid w:val="003154A6"/>
    <w:rsid w:val="0032254D"/>
    <w:rsid w:val="00333710"/>
    <w:rsid w:val="003432C0"/>
    <w:rsid w:val="003442E9"/>
    <w:rsid w:val="003677F7"/>
    <w:rsid w:val="003811F6"/>
    <w:rsid w:val="00395AAA"/>
    <w:rsid w:val="00397FA9"/>
    <w:rsid w:val="003A22F8"/>
    <w:rsid w:val="003A642F"/>
    <w:rsid w:val="003B6EFB"/>
    <w:rsid w:val="003E2DEA"/>
    <w:rsid w:val="003E5920"/>
    <w:rsid w:val="003E688B"/>
    <w:rsid w:val="003F7DBC"/>
    <w:rsid w:val="00404E41"/>
    <w:rsid w:val="00407874"/>
    <w:rsid w:val="00427D8A"/>
    <w:rsid w:val="0044397A"/>
    <w:rsid w:val="00444C83"/>
    <w:rsid w:val="004758F2"/>
    <w:rsid w:val="004A4D4A"/>
    <w:rsid w:val="004B6C60"/>
    <w:rsid w:val="004C11B3"/>
    <w:rsid w:val="004C322F"/>
    <w:rsid w:val="004D0D77"/>
    <w:rsid w:val="004F0CE6"/>
    <w:rsid w:val="00503A29"/>
    <w:rsid w:val="0052666B"/>
    <w:rsid w:val="005338BB"/>
    <w:rsid w:val="005643BB"/>
    <w:rsid w:val="005676A0"/>
    <w:rsid w:val="00574742"/>
    <w:rsid w:val="00580C42"/>
    <w:rsid w:val="00585278"/>
    <w:rsid w:val="00597A1D"/>
    <w:rsid w:val="00597BD7"/>
    <w:rsid w:val="005B1FB3"/>
    <w:rsid w:val="005C49A8"/>
    <w:rsid w:val="005C78ED"/>
    <w:rsid w:val="005D68F1"/>
    <w:rsid w:val="00605C16"/>
    <w:rsid w:val="006165DC"/>
    <w:rsid w:val="00641A0A"/>
    <w:rsid w:val="00672E88"/>
    <w:rsid w:val="006801E3"/>
    <w:rsid w:val="00681AA1"/>
    <w:rsid w:val="0068581A"/>
    <w:rsid w:val="006919E3"/>
    <w:rsid w:val="006967C3"/>
    <w:rsid w:val="006A0CFA"/>
    <w:rsid w:val="006B65EF"/>
    <w:rsid w:val="006B7DCA"/>
    <w:rsid w:val="006E1518"/>
    <w:rsid w:val="006F7CC3"/>
    <w:rsid w:val="0070021C"/>
    <w:rsid w:val="00717DBF"/>
    <w:rsid w:val="00725BD0"/>
    <w:rsid w:val="007273FD"/>
    <w:rsid w:val="00734E4E"/>
    <w:rsid w:val="00735C88"/>
    <w:rsid w:val="007758DD"/>
    <w:rsid w:val="00777722"/>
    <w:rsid w:val="0078533A"/>
    <w:rsid w:val="00791788"/>
    <w:rsid w:val="007B4C94"/>
    <w:rsid w:val="007C3194"/>
    <w:rsid w:val="007C5E15"/>
    <w:rsid w:val="007F31E0"/>
    <w:rsid w:val="00814B0A"/>
    <w:rsid w:val="0082050E"/>
    <w:rsid w:val="00821D9F"/>
    <w:rsid w:val="00833707"/>
    <w:rsid w:val="00840817"/>
    <w:rsid w:val="00845171"/>
    <w:rsid w:val="00851D94"/>
    <w:rsid w:val="008714E3"/>
    <w:rsid w:val="00881410"/>
    <w:rsid w:val="00893EEF"/>
    <w:rsid w:val="008A76F9"/>
    <w:rsid w:val="008B69E4"/>
    <w:rsid w:val="008C0417"/>
    <w:rsid w:val="00900CDE"/>
    <w:rsid w:val="00937E17"/>
    <w:rsid w:val="00955370"/>
    <w:rsid w:val="00956CAD"/>
    <w:rsid w:val="009D3AD1"/>
    <w:rsid w:val="009D601C"/>
    <w:rsid w:val="009E1D77"/>
    <w:rsid w:val="009F27D0"/>
    <w:rsid w:val="009F6213"/>
    <w:rsid w:val="00A0629A"/>
    <w:rsid w:val="00A35A42"/>
    <w:rsid w:val="00A50ED2"/>
    <w:rsid w:val="00A84302"/>
    <w:rsid w:val="00A94BFB"/>
    <w:rsid w:val="00A95A36"/>
    <w:rsid w:val="00AA1A14"/>
    <w:rsid w:val="00AC0385"/>
    <w:rsid w:val="00AE06F6"/>
    <w:rsid w:val="00AF295A"/>
    <w:rsid w:val="00AF4B47"/>
    <w:rsid w:val="00AF74E5"/>
    <w:rsid w:val="00B30BE3"/>
    <w:rsid w:val="00B30FCA"/>
    <w:rsid w:val="00B33022"/>
    <w:rsid w:val="00B5449A"/>
    <w:rsid w:val="00B618D4"/>
    <w:rsid w:val="00B7151D"/>
    <w:rsid w:val="00B7181D"/>
    <w:rsid w:val="00B83EE6"/>
    <w:rsid w:val="00B940CA"/>
    <w:rsid w:val="00B95FA7"/>
    <w:rsid w:val="00BA553C"/>
    <w:rsid w:val="00BB0DCF"/>
    <w:rsid w:val="00BB541C"/>
    <w:rsid w:val="00BC06B5"/>
    <w:rsid w:val="00BC3454"/>
    <w:rsid w:val="00BF2786"/>
    <w:rsid w:val="00C06CA1"/>
    <w:rsid w:val="00C13494"/>
    <w:rsid w:val="00C34D35"/>
    <w:rsid w:val="00C4482C"/>
    <w:rsid w:val="00C556C7"/>
    <w:rsid w:val="00C62331"/>
    <w:rsid w:val="00C669A0"/>
    <w:rsid w:val="00C97648"/>
    <w:rsid w:val="00C97B0E"/>
    <w:rsid w:val="00CC3359"/>
    <w:rsid w:val="00CD6575"/>
    <w:rsid w:val="00CD7E33"/>
    <w:rsid w:val="00CF19F1"/>
    <w:rsid w:val="00CF76B6"/>
    <w:rsid w:val="00D003CC"/>
    <w:rsid w:val="00D00491"/>
    <w:rsid w:val="00D60F59"/>
    <w:rsid w:val="00DA2E20"/>
    <w:rsid w:val="00DB704C"/>
    <w:rsid w:val="00DC3351"/>
    <w:rsid w:val="00DC4827"/>
    <w:rsid w:val="00DD5E39"/>
    <w:rsid w:val="00E15023"/>
    <w:rsid w:val="00E169D7"/>
    <w:rsid w:val="00E1734D"/>
    <w:rsid w:val="00E30866"/>
    <w:rsid w:val="00E3513F"/>
    <w:rsid w:val="00E356DB"/>
    <w:rsid w:val="00E61E60"/>
    <w:rsid w:val="00E737BB"/>
    <w:rsid w:val="00E7613B"/>
    <w:rsid w:val="00E80372"/>
    <w:rsid w:val="00E8679F"/>
    <w:rsid w:val="00EC7C4C"/>
    <w:rsid w:val="00ED3A9C"/>
    <w:rsid w:val="00EF2427"/>
    <w:rsid w:val="00F0394B"/>
    <w:rsid w:val="00F16B4A"/>
    <w:rsid w:val="00F22736"/>
    <w:rsid w:val="00F31303"/>
    <w:rsid w:val="00F374EE"/>
    <w:rsid w:val="00F677AD"/>
    <w:rsid w:val="00F7564A"/>
    <w:rsid w:val="00F81509"/>
    <w:rsid w:val="00FB352F"/>
    <w:rsid w:val="00FB6836"/>
    <w:rsid w:val="00FC0FEB"/>
    <w:rsid w:val="00FE1A24"/>
    <w:rsid w:val="00FE36B0"/>
    <w:rsid w:val="00FF337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AE7C0"/>
  <w15:chartTrackingRefBased/>
  <w15:docId w15:val="{8B08A354-DE3F-4ACE-931D-F5C2D7DFE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27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27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27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27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27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27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27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27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27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27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27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27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27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27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27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27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27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27D0"/>
    <w:rPr>
      <w:rFonts w:eastAsiaTheme="majorEastAsia" w:cstheme="majorBidi"/>
      <w:color w:val="272727" w:themeColor="text1" w:themeTint="D8"/>
    </w:rPr>
  </w:style>
  <w:style w:type="paragraph" w:styleId="Title">
    <w:name w:val="Title"/>
    <w:basedOn w:val="Normal"/>
    <w:next w:val="Normal"/>
    <w:link w:val="TitleChar"/>
    <w:uiPriority w:val="10"/>
    <w:qFormat/>
    <w:rsid w:val="009F27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27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27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27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27D0"/>
    <w:pPr>
      <w:spacing w:before="160"/>
      <w:jc w:val="center"/>
    </w:pPr>
    <w:rPr>
      <w:i/>
      <w:iCs/>
      <w:color w:val="404040" w:themeColor="text1" w:themeTint="BF"/>
    </w:rPr>
  </w:style>
  <w:style w:type="character" w:customStyle="1" w:styleId="QuoteChar">
    <w:name w:val="Quote Char"/>
    <w:basedOn w:val="DefaultParagraphFont"/>
    <w:link w:val="Quote"/>
    <w:uiPriority w:val="29"/>
    <w:rsid w:val="009F27D0"/>
    <w:rPr>
      <w:i/>
      <w:iCs/>
      <w:color w:val="404040" w:themeColor="text1" w:themeTint="BF"/>
    </w:rPr>
  </w:style>
  <w:style w:type="paragraph" w:styleId="ListParagraph">
    <w:name w:val="List Paragraph"/>
    <w:basedOn w:val="Normal"/>
    <w:uiPriority w:val="34"/>
    <w:qFormat/>
    <w:rsid w:val="009F27D0"/>
    <w:pPr>
      <w:ind w:left="720"/>
      <w:contextualSpacing/>
    </w:pPr>
  </w:style>
  <w:style w:type="character" w:styleId="IntenseEmphasis">
    <w:name w:val="Intense Emphasis"/>
    <w:basedOn w:val="DefaultParagraphFont"/>
    <w:uiPriority w:val="21"/>
    <w:qFormat/>
    <w:rsid w:val="009F27D0"/>
    <w:rPr>
      <w:i/>
      <w:iCs/>
      <w:color w:val="0F4761" w:themeColor="accent1" w:themeShade="BF"/>
    </w:rPr>
  </w:style>
  <w:style w:type="paragraph" w:styleId="IntenseQuote">
    <w:name w:val="Intense Quote"/>
    <w:basedOn w:val="Normal"/>
    <w:next w:val="Normal"/>
    <w:link w:val="IntenseQuoteChar"/>
    <w:uiPriority w:val="30"/>
    <w:qFormat/>
    <w:rsid w:val="009F27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27D0"/>
    <w:rPr>
      <w:i/>
      <w:iCs/>
      <w:color w:val="0F4761" w:themeColor="accent1" w:themeShade="BF"/>
    </w:rPr>
  </w:style>
  <w:style w:type="character" w:styleId="IntenseReference">
    <w:name w:val="Intense Reference"/>
    <w:basedOn w:val="DefaultParagraphFont"/>
    <w:uiPriority w:val="32"/>
    <w:qFormat/>
    <w:rsid w:val="009F27D0"/>
    <w:rPr>
      <w:b/>
      <w:bCs/>
      <w:smallCaps/>
      <w:color w:val="0F4761" w:themeColor="accent1" w:themeShade="BF"/>
      <w:spacing w:val="5"/>
    </w:rPr>
  </w:style>
  <w:style w:type="table" w:styleId="TableGrid">
    <w:name w:val="Table Grid"/>
    <w:basedOn w:val="TableNormal"/>
    <w:uiPriority w:val="39"/>
    <w:rsid w:val="009F27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529981">
      <w:bodyDiv w:val="1"/>
      <w:marLeft w:val="0"/>
      <w:marRight w:val="0"/>
      <w:marTop w:val="0"/>
      <w:marBottom w:val="0"/>
      <w:divBdr>
        <w:top w:val="none" w:sz="0" w:space="0" w:color="auto"/>
        <w:left w:val="none" w:sz="0" w:space="0" w:color="auto"/>
        <w:bottom w:val="none" w:sz="0" w:space="0" w:color="auto"/>
        <w:right w:val="none" w:sz="0" w:space="0" w:color="auto"/>
      </w:divBdr>
    </w:div>
    <w:div w:id="767889586">
      <w:bodyDiv w:val="1"/>
      <w:marLeft w:val="0"/>
      <w:marRight w:val="0"/>
      <w:marTop w:val="0"/>
      <w:marBottom w:val="0"/>
      <w:divBdr>
        <w:top w:val="none" w:sz="0" w:space="0" w:color="auto"/>
        <w:left w:val="none" w:sz="0" w:space="0" w:color="auto"/>
        <w:bottom w:val="none" w:sz="0" w:space="0" w:color="auto"/>
        <w:right w:val="none" w:sz="0" w:space="0" w:color="auto"/>
      </w:divBdr>
    </w:div>
    <w:div w:id="929504059">
      <w:bodyDiv w:val="1"/>
      <w:marLeft w:val="0"/>
      <w:marRight w:val="0"/>
      <w:marTop w:val="0"/>
      <w:marBottom w:val="0"/>
      <w:divBdr>
        <w:top w:val="none" w:sz="0" w:space="0" w:color="auto"/>
        <w:left w:val="none" w:sz="0" w:space="0" w:color="auto"/>
        <w:bottom w:val="none" w:sz="0" w:space="0" w:color="auto"/>
        <w:right w:val="none" w:sz="0" w:space="0" w:color="auto"/>
      </w:divBdr>
    </w:div>
    <w:div w:id="155932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1.xlsx"/><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Excel_Worksheet.xlsx"/><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package" Target="embeddings/Microsoft_Excel_Worksheet2.xlsx"/><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5</Pages>
  <Words>1371</Words>
  <Characters>7816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SARS</Company>
  <LinksUpToDate>false</LinksUpToDate>
  <CharactersWithSpaces>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Nqobile Sbusisiwe Makhubu</dc:creator>
  <cp:keywords/>
  <dc:description/>
  <cp:lastModifiedBy>Nqobile Sbusisiwe Makhubu</cp:lastModifiedBy>
  <cp:revision>56</cp:revision>
  <dcterms:created xsi:type="dcterms:W3CDTF">2025-07-30T12:39:00Z</dcterms:created>
  <dcterms:modified xsi:type="dcterms:W3CDTF">2025-08-13T12:49:00Z</dcterms:modified>
</cp:coreProperties>
</file>