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B7027" w14:textId="09C74D38" w:rsidR="00A9076B" w:rsidRPr="00D177ED" w:rsidRDefault="00A9076B" w:rsidP="00D177ED">
      <w:pPr>
        <w:jc w:val="center"/>
        <w:rPr>
          <w:rFonts w:ascii="Arial Narrow" w:hAnsi="Arial Narrow"/>
          <w:b/>
          <w:sz w:val="24"/>
          <w:szCs w:val="24"/>
        </w:rPr>
      </w:pPr>
      <w:r w:rsidRPr="00D177ED">
        <w:rPr>
          <w:rFonts w:ascii="Arial Narrow" w:hAnsi="Arial Narrow"/>
          <w:b/>
          <w:sz w:val="24"/>
          <w:szCs w:val="24"/>
        </w:rPr>
        <w:t xml:space="preserve">ANNEXURE </w:t>
      </w:r>
      <w:r w:rsidR="00D177ED" w:rsidRPr="00D177ED">
        <w:rPr>
          <w:rFonts w:ascii="Arial Narrow" w:hAnsi="Arial Narrow"/>
          <w:b/>
          <w:sz w:val="24"/>
          <w:szCs w:val="24"/>
        </w:rPr>
        <w:t xml:space="preserve">B: </w:t>
      </w:r>
      <w:r w:rsidRPr="00D177ED">
        <w:rPr>
          <w:rFonts w:ascii="Arial Narrow" w:hAnsi="Arial Narrow"/>
          <w:b/>
          <w:sz w:val="24"/>
          <w:szCs w:val="24"/>
        </w:rPr>
        <w:t>PENALTY SCHEDULE</w:t>
      </w:r>
    </w:p>
    <w:p w14:paraId="1EAA52E0" w14:textId="77777777" w:rsidR="00A9076B" w:rsidRPr="000376A6" w:rsidRDefault="00A9076B">
      <w:pPr>
        <w:rPr>
          <w:rFonts w:ascii="Arial Narrow" w:hAnsi="Arial Narrow"/>
          <w:sz w:val="24"/>
          <w:szCs w:val="24"/>
        </w:rPr>
      </w:pPr>
    </w:p>
    <w:p w14:paraId="073A1287" w14:textId="77777777" w:rsidR="000376A6" w:rsidRDefault="00A9076B">
      <w:pPr>
        <w:rPr>
          <w:rFonts w:ascii="Arial Narrow" w:hAnsi="Arial Narrow"/>
          <w:sz w:val="24"/>
          <w:szCs w:val="24"/>
        </w:rPr>
      </w:pPr>
      <w:r w:rsidRPr="000376A6">
        <w:rPr>
          <w:rFonts w:ascii="Arial Narrow" w:hAnsi="Arial Narrow"/>
          <w:sz w:val="24"/>
          <w:szCs w:val="24"/>
        </w:rPr>
        <w:t xml:space="preserve">Failure to adhere to the Service Level Targets set out in the Penalty Schedule , read together with Annexure  ( the Performance Schedule) in respect of any component of the service, shall entitle SARS to a service  </w:t>
      </w:r>
      <w:r w:rsidR="000376A6">
        <w:rPr>
          <w:rFonts w:ascii="Arial Narrow" w:hAnsi="Arial Narrow"/>
          <w:sz w:val="24"/>
          <w:szCs w:val="24"/>
        </w:rPr>
        <w:t>Credit where such non-compliance constitutes a Service Level Failure. Service Credits are indicated as a percentage of the total Amount at Risk (AAR).</w:t>
      </w:r>
    </w:p>
    <w:p w14:paraId="59E56C87" w14:textId="77777777" w:rsidR="000376A6" w:rsidRDefault="000376A6">
      <w:pPr>
        <w:rPr>
          <w:rFonts w:ascii="Arial Narrow" w:hAnsi="Arial Narrow"/>
          <w:sz w:val="24"/>
          <w:szCs w:val="24"/>
        </w:rPr>
      </w:pPr>
    </w:p>
    <w:p w14:paraId="51816CAE" w14:textId="77777777" w:rsidR="00A9076B" w:rsidRDefault="000376A6">
      <w:pPr>
        <w:rPr>
          <w:rFonts w:ascii="Arial Narrow" w:hAnsi="Arial Narrow"/>
          <w:sz w:val="24"/>
          <w:szCs w:val="24"/>
        </w:rPr>
      </w:pPr>
      <w:r>
        <w:rPr>
          <w:rFonts w:ascii="Arial Narrow" w:hAnsi="Arial Narrow"/>
          <w:sz w:val="24"/>
          <w:szCs w:val="24"/>
        </w:rPr>
        <w:t xml:space="preserve">The approach in the application of the penalty Schedule will consider the classification of the problem, service failure and overall impact to the employer and employees of SARS. In instance where the Services Level is determined by a turn-around time, penalties will only become payable where there are 3 or more service failure incidents, of a similar nature in any month.  </w:t>
      </w:r>
    </w:p>
    <w:p w14:paraId="6D332FCB" w14:textId="77777777" w:rsidR="000376A6" w:rsidRDefault="000376A6">
      <w:pPr>
        <w:rPr>
          <w:rFonts w:ascii="Arial Narrow" w:hAnsi="Arial Narrow"/>
          <w:sz w:val="24"/>
          <w:szCs w:val="24"/>
        </w:rPr>
      </w:pPr>
    </w:p>
    <w:tbl>
      <w:tblPr>
        <w:tblStyle w:val="TableGrid"/>
        <w:tblW w:w="0" w:type="auto"/>
        <w:tblLook w:val="04A0" w:firstRow="1" w:lastRow="0" w:firstColumn="1" w:lastColumn="0" w:noHBand="0" w:noVBand="1"/>
      </w:tblPr>
      <w:tblGrid>
        <w:gridCol w:w="1696"/>
        <w:gridCol w:w="1560"/>
        <w:gridCol w:w="7289"/>
        <w:gridCol w:w="3403"/>
      </w:tblGrid>
      <w:tr w:rsidR="000376A6" w14:paraId="2FADC75D" w14:textId="77777777" w:rsidTr="000376A6">
        <w:tc>
          <w:tcPr>
            <w:tcW w:w="1696" w:type="dxa"/>
          </w:tcPr>
          <w:p w14:paraId="5FBD5DC1" w14:textId="77777777" w:rsidR="000376A6" w:rsidRPr="000376A6" w:rsidRDefault="000376A6">
            <w:pPr>
              <w:rPr>
                <w:rFonts w:ascii="Arial Narrow" w:hAnsi="Arial Narrow"/>
                <w:b/>
                <w:sz w:val="24"/>
                <w:szCs w:val="24"/>
              </w:rPr>
            </w:pPr>
            <w:r w:rsidRPr="000376A6">
              <w:rPr>
                <w:rFonts w:ascii="Arial Narrow" w:hAnsi="Arial Narrow"/>
                <w:b/>
                <w:sz w:val="24"/>
                <w:szCs w:val="24"/>
              </w:rPr>
              <w:t xml:space="preserve">Problem Type </w:t>
            </w:r>
          </w:p>
        </w:tc>
        <w:tc>
          <w:tcPr>
            <w:tcW w:w="1560" w:type="dxa"/>
          </w:tcPr>
          <w:p w14:paraId="7EC29B3D" w14:textId="77777777" w:rsidR="000376A6" w:rsidRPr="000376A6" w:rsidRDefault="000376A6">
            <w:pPr>
              <w:rPr>
                <w:rFonts w:ascii="Arial Narrow" w:hAnsi="Arial Narrow"/>
                <w:b/>
                <w:sz w:val="24"/>
                <w:szCs w:val="24"/>
              </w:rPr>
            </w:pPr>
            <w:r w:rsidRPr="000376A6">
              <w:rPr>
                <w:rFonts w:ascii="Arial Narrow" w:hAnsi="Arial Narrow"/>
                <w:b/>
                <w:sz w:val="24"/>
                <w:szCs w:val="24"/>
              </w:rPr>
              <w:t>Level</w:t>
            </w:r>
          </w:p>
        </w:tc>
        <w:tc>
          <w:tcPr>
            <w:tcW w:w="7289" w:type="dxa"/>
          </w:tcPr>
          <w:p w14:paraId="0ACA631B" w14:textId="77777777" w:rsidR="000376A6" w:rsidRPr="000376A6" w:rsidRDefault="000376A6">
            <w:pPr>
              <w:rPr>
                <w:rFonts w:ascii="Arial Narrow" w:hAnsi="Arial Narrow"/>
                <w:b/>
                <w:sz w:val="24"/>
                <w:szCs w:val="24"/>
              </w:rPr>
            </w:pPr>
            <w:r w:rsidRPr="000376A6">
              <w:rPr>
                <w:rFonts w:ascii="Arial Narrow" w:hAnsi="Arial Narrow"/>
                <w:b/>
                <w:sz w:val="24"/>
                <w:szCs w:val="24"/>
              </w:rPr>
              <w:t>Determined by impact</w:t>
            </w:r>
          </w:p>
        </w:tc>
        <w:tc>
          <w:tcPr>
            <w:tcW w:w="3403" w:type="dxa"/>
          </w:tcPr>
          <w:p w14:paraId="1148C4AC" w14:textId="77777777" w:rsidR="000376A6" w:rsidRPr="000376A6" w:rsidRDefault="000376A6">
            <w:pPr>
              <w:rPr>
                <w:rFonts w:ascii="Arial Narrow" w:hAnsi="Arial Narrow"/>
                <w:b/>
                <w:sz w:val="24"/>
                <w:szCs w:val="24"/>
              </w:rPr>
            </w:pPr>
            <w:r w:rsidRPr="000376A6">
              <w:rPr>
                <w:rFonts w:ascii="Arial Narrow" w:hAnsi="Arial Narrow"/>
                <w:b/>
                <w:sz w:val="24"/>
                <w:szCs w:val="24"/>
              </w:rPr>
              <w:t>Non-adherence</w:t>
            </w:r>
          </w:p>
        </w:tc>
      </w:tr>
      <w:tr w:rsidR="000376A6" w14:paraId="1F854308" w14:textId="77777777" w:rsidTr="000376A6">
        <w:tc>
          <w:tcPr>
            <w:tcW w:w="1696" w:type="dxa"/>
          </w:tcPr>
          <w:p w14:paraId="38C5FC33" w14:textId="77777777" w:rsidR="000376A6" w:rsidRDefault="000376A6">
            <w:pPr>
              <w:rPr>
                <w:rFonts w:ascii="Arial Narrow" w:hAnsi="Arial Narrow"/>
                <w:sz w:val="24"/>
                <w:szCs w:val="24"/>
              </w:rPr>
            </w:pPr>
            <w:r>
              <w:rPr>
                <w:rFonts w:ascii="Arial Narrow" w:hAnsi="Arial Narrow"/>
                <w:sz w:val="24"/>
                <w:szCs w:val="24"/>
              </w:rPr>
              <w:t xml:space="preserve">Critical </w:t>
            </w:r>
          </w:p>
        </w:tc>
        <w:tc>
          <w:tcPr>
            <w:tcW w:w="1560" w:type="dxa"/>
          </w:tcPr>
          <w:p w14:paraId="1E68F9F6" w14:textId="77777777" w:rsidR="000376A6" w:rsidRDefault="000376A6">
            <w:pPr>
              <w:rPr>
                <w:rFonts w:ascii="Arial Narrow" w:hAnsi="Arial Narrow"/>
                <w:sz w:val="24"/>
                <w:szCs w:val="24"/>
              </w:rPr>
            </w:pPr>
            <w:r>
              <w:rPr>
                <w:rFonts w:ascii="Arial Narrow" w:hAnsi="Arial Narrow"/>
                <w:sz w:val="24"/>
                <w:szCs w:val="24"/>
              </w:rPr>
              <w:t>1</w:t>
            </w:r>
          </w:p>
        </w:tc>
        <w:tc>
          <w:tcPr>
            <w:tcW w:w="7289" w:type="dxa"/>
          </w:tcPr>
          <w:p w14:paraId="3C4A0625" w14:textId="77777777" w:rsidR="000376A6" w:rsidRDefault="000376A6">
            <w:pPr>
              <w:rPr>
                <w:rFonts w:ascii="Arial Narrow" w:hAnsi="Arial Narrow"/>
                <w:sz w:val="24"/>
                <w:szCs w:val="24"/>
              </w:rPr>
            </w:pPr>
            <w:r>
              <w:rPr>
                <w:rFonts w:ascii="Arial Narrow" w:hAnsi="Arial Narrow"/>
                <w:sz w:val="24"/>
                <w:szCs w:val="24"/>
              </w:rPr>
              <w:t>Business critical financial  or operational impact and /or reputational risk</w:t>
            </w:r>
          </w:p>
        </w:tc>
        <w:tc>
          <w:tcPr>
            <w:tcW w:w="3403" w:type="dxa"/>
          </w:tcPr>
          <w:p w14:paraId="7EDA809F" w14:textId="77777777" w:rsidR="000376A6" w:rsidRDefault="000376A6">
            <w:pPr>
              <w:rPr>
                <w:rFonts w:ascii="Arial Narrow" w:hAnsi="Arial Narrow"/>
                <w:sz w:val="24"/>
                <w:szCs w:val="24"/>
              </w:rPr>
            </w:pPr>
            <w:r>
              <w:rPr>
                <w:rFonts w:ascii="Arial Narrow" w:hAnsi="Arial Narrow"/>
                <w:sz w:val="24"/>
                <w:szCs w:val="24"/>
              </w:rPr>
              <w:t>Possible termination</w:t>
            </w:r>
          </w:p>
        </w:tc>
      </w:tr>
      <w:tr w:rsidR="000376A6" w14:paraId="5AAFDB56" w14:textId="77777777" w:rsidTr="000376A6">
        <w:tc>
          <w:tcPr>
            <w:tcW w:w="1696" w:type="dxa"/>
          </w:tcPr>
          <w:p w14:paraId="566959B4" w14:textId="77777777" w:rsidR="000376A6" w:rsidRDefault="000376A6">
            <w:pPr>
              <w:rPr>
                <w:rFonts w:ascii="Arial Narrow" w:hAnsi="Arial Narrow"/>
                <w:sz w:val="24"/>
                <w:szCs w:val="24"/>
              </w:rPr>
            </w:pPr>
            <w:r>
              <w:rPr>
                <w:rFonts w:ascii="Arial Narrow" w:hAnsi="Arial Narrow"/>
                <w:sz w:val="24"/>
                <w:szCs w:val="24"/>
              </w:rPr>
              <w:t>Serious</w:t>
            </w:r>
          </w:p>
        </w:tc>
        <w:tc>
          <w:tcPr>
            <w:tcW w:w="1560" w:type="dxa"/>
          </w:tcPr>
          <w:p w14:paraId="22A33964" w14:textId="77777777" w:rsidR="000376A6" w:rsidRDefault="000376A6">
            <w:pPr>
              <w:rPr>
                <w:rFonts w:ascii="Arial Narrow" w:hAnsi="Arial Narrow"/>
                <w:sz w:val="24"/>
                <w:szCs w:val="24"/>
              </w:rPr>
            </w:pPr>
            <w:r>
              <w:rPr>
                <w:rFonts w:ascii="Arial Narrow" w:hAnsi="Arial Narrow"/>
                <w:sz w:val="24"/>
                <w:szCs w:val="24"/>
              </w:rPr>
              <w:t>2</w:t>
            </w:r>
          </w:p>
        </w:tc>
        <w:tc>
          <w:tcPr>
            <w:tcW w:w="7289" w:type="dxa"/>
          </w:tcPr>
          <w:p w14:paraId="6ADD737D" w14:textId="77777777" w:rsidR="000376A6" w:rsidRDefault="000376A6">
            <w:pPr>
              <w:rPr>
                <w:rFonts w:ascii="Arial Narrow" w:hAnsi="Arial Narrow"/>
                <w:sz w:val="24"/>
                <w:szCs w:val="24"/>
              </w:rPr>
            </w:pPr>
            <w:r>
              <w:rPr>
                <w:rFonts w:ascii="Arial Narrow" w:hAnsi="Arial Narrow"/>
                <w:sz w:val="24"/>
                <w:szCs w:val="24"/>
              </w:rPr>
              <w:t xml:space="preserve">Serious financial –or operational impact and /or </w:t>
            </w:r>
            <w:r w:rsidRPr="000376A6">
              <w:rPr>
                <w:rFonts w:ascii="Arial Narrow" w:hAnsi="Arial Narrow"/>
                <w:sz w:val="24"/>
                <w:szCs w:val="24"/>
              </w:rPr>
              <w:t>reputational risk</w:t>
            </w:r>
          </w:p>
        </w:tc>
        <w:tc>
          <w:tcPr>
            <w:tcW w:w="3403" w:type="dxa"/>
          </w:tcPr>
          <w:p w14:paraId="4CA46B29" w14:textId="77777777" w:rsidR="000376A6" w:rsidRDefault="00CF4AF9">
            <w:pPr>
              <w:rPr>
                <w:rFonts w:ascii="Arial Narrow" w:hAnsi="Arial Narrow"/>
                <w:sz w:val="24"/>
                <w:szCs w:val="24"/>
              </w:rPr>
            </w:pPr>
            <w:r>
              <w:rPr>
                <w:rFonts w:ascii="Arial Narrow" w:hAnsi="Arial Narrow"/>
                <w:sz w:val="24"/>
                <w:szCs w:val="24"/>
              </w:rPr>
              <w:t>Possible termination</w:t>
            </w:r>
          </w:p>
        </w:tc>
      </w:tr>
      <w:tr w:rsidR="000376A6" w14:paraId="5E01EF0B" w14:textId="77777777" w:rsidTr="000376A6">
        <w:tc>
          <w:tcPr>
            <w:tcW w:w="1696" w:type="dxa"/>
          </w:tcPr>
          <w:p w14:paraId="277E4B1C" w14:textId="77777777" w:rsidR="000376A6" w:rsidRDefault="000376A6">
            <w:pPr>
              <w:rPr>
                <w:rFonts w:ascii="Arial Narrow" w:hAnsi="Arial Narrow"/>
                <w:sz w:val="24"/>
                <w:szCs w:val="24"/>
              </w:rPr>
            </w:pPr>
            <w:r>
              <w:rPr>
                <w:rFonts w:ascii="Arial Narrow" w:hAnsi="Arial Narrow"/>
                <w:sz w:val="24"/>
                <w:szCs w:val="24"/>
              </w:rPr>
              <w:t>Moderate</w:t>
            </w:r>
          </w:p>
        </w:tc>
        <w:tc>
          <w:tcPr>
            <w:tcW w:w="1560" w:type="dxa"/>
          </w:tcPr>
          <w:p w14:paraId="331434FC" w14:textId="77777777" w:rsidR="000376A6" w:rsidRDefault="000376A6">
            <w:pPr>
              <w:rPr>
                <w:rFonts w:ascii="Arial Narrow" w:hAnsi="Arial Narrow"/>
                <w:sz w:val="24"/>
                <w:szCs w:val="24"/>
              </w:rPr>
            </w:pPr>
            <w:r>
              <w:rPr>
                <w:rFonts w:ascii="Arial Narrow" w:hAnsi="Arial Narrow"/>
                <w:sz w:val="24"/>
                <w:szCs w:val="24"/>
              </w:rPr>
              <w:t>3</w:t>
            </w:r>
          </w:p>
        </w:tc>
        <w:tc>
          <w:tcPr>
            <w:tcW w:w="7289" w:type="dxa"/>
          </w:tcPr>
          <w:p w14:paraId="294169C9" w14:textId="77777777" w:rsidR="000376A6" w:rsidRDefault="000376A6">
            <w:pPr>
              <w:rPr>
                <w:rFonts w:ascii="Arial Narrow" w:hAnsi="Arial Narrow"/>
                <w:sz w:val="24"/>
                <w:szCs w:val="24"/>
              </w:rPr>
            </w:pPr>
            <w:r>
              <w:rPr>
                <w:rFonts w:ascii="Arial Narrow" w:hAnsi="Arial Narrow"/>
                <w:sz w:val="24"/>
                <w:szCs w:val="24"/>
              </w:rPr>
              <w:t>Moderate financial -</w:t>
            </w:r>
            <w:r w:rsidR="00517993">
              <w:t xml:space="preserve"> </w:t>
            </w:r>
            <w:r w:rsidR="00517993" w:rsidRPr="00517993">
              <w:rPr>
                <w:rFonts w:ascii="Arial Narrow" w:hAnsi="Arial Narrow"/>
                <w:sz w:val="24"/>
                <w:szCs w:val="24"/>
              </w:rPr>
              <w:t>or operational impact and /or reputational risk</w:t>
            </w:r>
          </w:p>
        </w:tc>
        <w:tc>
          <w:tcPr>
            <w:tcW w:w="3403" w:type="dxa"/>
          </w:tcPr>
          <w:p w14:paraId="4D840D60" w14:textId="77777777" w:rsidR="000376A6" w:rsidRDefault="00CF4AF9">
            <w:pPr>
              <w:rPr>
                <w:rFonts w:ascii="Arial Narrow" w:hAnsi="Arial Narrow"/>
                <w:sz w:val="24"/>
                <w:szCs w:val="24"/>
              </w:rPr>
            </w:pPr>
            <w:r>
              <w:rPr>
                <w:rFonts w:ascii="Arial Narrow" w:hAnsi="Arial Narrow"/>
                <w:sz w:val="24"/>
                <w:szCs w:val="24"/>
              </w:rPr>
              <w:t>Warning</w:t>
            </w:r>
          </w:p>
        </w:tc>
      </w:tr>
      <w:tr w:rsidR="000376A6" w14:paraId="237390C0" w14:textId="77777777" w:rsidTr="000376A6">
        <w:tc>
          <w:tcPr>
            <w:tcW w:w="1696" w:type="dxa"/>
          </w:tcPr>
          <w:p w14:paraId="0B3C6AAA" w14:textId="77777777" w:rsidR="000376A6" w:rsidRDefault="000376A6">
            <w:pPr>
              <w:rPr>
                <w:rFonts w:ascii="Arial Narrow" w:hAnsi="Arial Narrow"/>
                <w:sz w:val="24"/>
                <w:szCs w:val="24"/>
              </w:rPr>
            </w:pPr>
            <w:r>
              <w:rPr>
                <w:rFonts w:ascii="Arial Narrow" w:hAnsi="Arial Narrow"/>
                <w:sz w:val="24"/>
                <w:szCs w:val="24"/>
              </w:rPr>
              <w:t>Minor</w:t>
            </w:r>
          </w:p>
        </w:tc>
        <w:tc>
          <w:tcPr>
            <w:tcW w:w="1560" w:type="dxa"/>
          </w:tcPr>
          <w:p w14:paraId="27D4C44A" w14:textId="77777777" w:rsidR="000376A6" w:rsidRDefault="000376A6">
            <w:pPr>
              <w:rPr>
                <w:rFonts w:ascii="Arial Narrow" w:hAnsi="Arial Narrow"/>
                <w:sz w:val="24"/>
                <w:szCs w:val="24"/>
              </w:rPr>
            </w:pPr>
            <w:r>
              <w:rPr>
                <w:rFonts w:ascii="Arial Narrow" w:hAnsi="Arial Narrow"/>
                <w:sz w:val="24"/>
                <w:szCs w:val="24"/>
              </w:rPr>
              <w:t>4</w:t>
            </w:r>
          </w:p>
        </w:tc>
        <w:tc>
          <w:tcPr>
            <w:tcW w:w="7289" w:type="dxa"/>
          </w:tcPr>
          <w:p w14:paraId="287B1E21" w14:textId="77777777" w:rsidR="000376A6" w:rsidRDefault="00517993">
            <w:pPr>
              <w:rPr>
                <w:rFonts w:ascii="Arial Narrow" w:hAnsi="Arial Narrow"/>
                <w:sz w:val="24"/>
                <w:szCs w:val="24"/>
              </w:rPr>
            </w:pPr>
            <w:r>
              <w:rPr>
                <w:rFonts w:ascii="Arial Narrow" w:hAnsi="Arial Narrow"/>
                <w:sz w:val="24"/>
                <w:szCs w:val="24"/>
              </w:rPr>
              <w:t>Minor operational impact ,no financial impact or reputational risk</w:t>
            </w:r>
          </w:p>
        </w:tc>
        <w:tc>
          <w:tcPr>
            <w:tcW w:w="3403" w:type="dxa"/>
          </w:tcPr>
          <w:p w14:paraId="163FAA43" w14:textId="77777777" w:rsidR="000376A6" w:rsidRDefault="00CF4AF9">
            <w:pPr>
              <w:rPr>
                <w:rFonts w:ascii="Arial Narrow" w:hAnsi="Arial Narrow"/>
                <w:sz w:val="24"/>
                <w:szCs w:val="24"/>
              </w:rPr>
            </w:pPr>
            <w:r>
              <w:rPr>
                <w:rFonts w:ascii="Arial Narrow" w:hAnsi="Arial Narrow"/>
                <w:sz w:val="24"/>
                <w:szCs w:val="24"/>
              </w:rPr>
              <w:t>Warning</w:t>
            </w:r>
          </w:p>
        </w:tc>
      </w:tr>
    </w:tbl>
    <w:p w14:paraId="3CF9B043" w14:textId="771C6034" w:rsidR="00CF4AF9" w:rsidRDefault="00CF4AF9">
      <w:pPr>
        <w:rPr>
          <w:rFonts w:ascii="Arial Narrow" w:hAnsi="Arial Narrow"/>
          <w:sz w:val="24"/>
          <w:szCs w:val="24"/>
        </w:rPr>
      </w:pPr>
    </w:p>
    <w:tbl>
      <w:tblPr>
        <w:tblStyle w:val="TableGrid"/>
        <w:tblW w:w="0" w:type="auto"/>
        <w:tblLook w:val="04A0" w:firstRow="1" w:lastRow="0" w:firstColumn="1" w:lastColumn="0" w:noHBand="0" w:noVBand="1"/>
      </w:tblPr>
      <w:tblGrid>
        <w:gridCol w:w="548"/>
        <w:gridCol w:w="2856"/>
        <w:gridCol w:w="4181"/>
        <w:gridCol w:w="1387"/>
        <w:gridCol w:w="1429"/>
        <w:gridCol w:w="1723"/>
        <w:gridCol w:w="1824"/>
      </w:tblGrid>
      <w:tr w:rsidR="00FD2847" w:rsidRPr="00655290" w14:paraId="6FC2ADF2" w14:textId="77777777" w:rsidTr="00CF4AF9">
        <w:tc>
          <w:tcPr>
            <w:tcW w:w="548" w:type="dxa"/>
            <w:shd w:val="clear" w:color="auto" w:fill="5B9BD5" w:themeFill="accent1"/>
          </w:tcPr>
          <w:p w14:paraId="51EBD082" w14:textId="77777777" w:rsidR="00517993" w:rsidRPr="00CF4AF9" w:rsidRDefault="00517993">
            <w:pPr>
              <w:rPr>
                <w:rFonts w:ascii="Arial" w:hAnsi="Arial" w:cs="Arial"/>
                <w:b/>
                <w:sz w:val="18"/>
                <w:szCs w:val="18"/>
              </w:rPr>
            </w:pPr>
            <w:r w:rsidRPr="00CF4AF9">
              <w:rPr>
                <w:rFonts w:ascii="Arial" w:hAnsi="Arial" w:cs="Arial"/>
                <w:b/>
                <w:sz w:val="18"/>
                <w:szCs w:val="18"/>
              </w:rPr>
              <w:t xml:space="preserve">No </w:t>
            </w:r>
          </w:p>
        </w:tc>
        <w:tc>
          <w:tcPr>
            <w:tcW w:w="2856" w:type="dxa"/>
            <w:shd w:val="clear" w:color="auto" w:fill="5B9BD5" w:themeFill="accent1"/>
          </w:tcPr>
          <w:p w14:paraId="5EAAE0B8" w14:textId="77777777" w:rsidR="00517993" w:rsidRPr="00CF4AF9" w:rsidRDefault="00517993">
            <w:pPr>
              <w:rPr>
                <w:rFonts w:ascii="Arial" w:hAnsi="Arial" w:cs="Arial"/>
                <w:b/>
                <w:sz w:val="18"/>
                <w:szCs w:val="18"/>
              </w:rPr>
            </w:pPr>
            <w:r w:rsidRPr="00CF4AF9">
              <w:rPr>
                <w:rFonts w:ascii="Arial" w:hAnsi="Arial" w:cs="Arial"/>
                <w:b/>
                <w:sz w:val="18"/>
                <w:szCs w:val="18"/>
              </w:rPr>
              <w:t>Wellness Primary service offering</w:t>
            </w:r>
          </w:p>
        </w:tc>
        <w:tc>
          <w:tcPr>
            <w:tcW w:w="4181" w:type="dxa"/>
            <w:shd w:val="clear" w:color="auto" w:fill="5B9BD5" w:themeFill="accent1"/>
          </w:tcPr>
          <w:p w14:paraId="5C7BD659" w14:textId="77777777" w:rsidR="00517993" w:rsidRPr="00CF4AF9" w:rsidRDefault="00F236F9">
            <w:pPr>
              <w:rPr>
                <w:rFonts w:ascii="Arial" w:hAnsi="Arial" w:cs="Arial"/>
                <w:b/>
                <w:sz w:val="18"/>
                <w:szCs w:val="18"/>
              </w:rPr>
            </w:pPr>
            <w:r w:rsidRPr="00CF4AF9">
              <w:rPr>
                <w:rFonts w:ascii="Arial" w:hAnsi="Arial" w:cs="Arial"/>
                <w:b/>
                <w:sz w:val="18"/>
                <w:szCs w:val="18"/>
              </w:rPr>
              <w:t xml:space="preserve">Requirement </w:t>
            </w:r>
          </w:p>
        </w:tc>
        <w:tc>
          <w:tcPr>
            <w:tcW w:w="1387" w:type="dxa"/>
            <w:shd w:val="clear" w:color="auto" w:fill="5B9BD5" w:themeFill="accent1"/>
          </w:tcPr>
          <w:p w14:paraId="15DAF691" w14:textId="77777777" w:rsidR="00517993" w:rsidRPr="00CF4AF9" w:rsidRDefault="00F236F9">
            <w:pPr>
              <w:rPr>
                <w:rFonts w:ascii="Arial" w:hAnsi="Arial" w:cs="Arial"/>
                <w:b/>
                <w:sz w:val="18"/>
                <w:szCs w:val="18"/>
              </w:rPr>
            </w:pPr>
            <w:r w:rsidRPr="00CF4AF9">
              <w:rPr>
                <w:rFonts w:ascii="Arial" w:hAnsi="Arial" w:cs="Arial"/>
                <w:b/>
                <w:sz w:val="18"/>
                <w:szCs w:val="18"/>
              </w:rPr>
              <w:t xml:space="preserve">Problem Classification </w:t>
            </w:r>
          </w:p>
        </w:tc>
        <w:tc>
          <w:tcPr>
            <w:tcW w:w="1429" w:type="dxa"/>
            <w:shd w:val="clear" w:color="auto" w:fill="5B9BD5" w:themeFill="accent1"/>
          </w:tcPr>
          <w:p w14:paraId="0C31D12D" w14:textId="77777777" w:rsidR="00517993" w:rsidRPr="00CF4AF9" w:rsidRDefault="00F236F9">
            <w:pPr>
              <w:rPr>
                <w:rFonts w:ascii="Arial" w:hAnsi="Arial" w:cs="Arial"/>
                <w:b/>
                <w:sz w:val="18"/>
                <w:szCs w:val="18"/>
              </w:rPr>
            </w:pPr>
            <w:r w:rsidRPr="00CF4AF9">
              <w:rPr>
                <w:rFonts w:ascii="Arial" w:hAnsi="Arial" w:cs="Arial"/>
                <w:b/>
                <w:sz w:val="18"/>
                <w:szCs w:val="18"/>
              </w:rPr>
              <w:t xml:space="preserve">Service Level Target </w:t>
            </w:r>
          </w:p>
        </w:tc>
        <w:tc>
          <w:tcPr>
            <w:tcW w:w="1723" w:type="dxa"/>
            <w:shd w:val="clear" w:color="auto" w:fill="5B9BD5" w:themeFill="accent1"/>
          </w:tcPr>
          <w:p w14:paraId="6E325D2C" w14:textId="77777777" w:rsidR="00517993" w:rsidRPr="00CF4AF9" w:rsidRDefault="00F236F9">
            <w:pPr>
              <w:rPr>
                <w:rFonts w:ascii="Arial" w:hAnsi="Arial" w:cs="Arial"/>
                <w:b/>
                <w:sz w:val="18"/>
                <w:szCs w:val="18"/>
              </w:rPr>
            </w:pPr>
            <w:r w:rsidRPr="00CF4AF9">
              <w:rPr>
                <w:rFonts w:ascii="Arial" w:hAnsi="Arial" w:cs="Arial"/>
                <w:b/>
                <w:sz w:val="18"/>
                <w:szCs w:val="18"/>
              </w:rPr>
              <w:t xml:space="preserve">Service Level Failure </w:t>
            </w:r>
          </w:p>
        </w:tc>
        <w:tc>
          <w:tcPr>
            <w:tcW w:w="1824" w:type="dxa"/>
            <w:shd w:val="clear" w:color="auto" w:fill="5B9BD5" w:themeFill="accent1"/>
          </w:tcPr>
          <w:p w14:paraId="1D2D592C" w14:textId="77777777" w:rsidR="00517993" w:rsidRPr="00D5054A" w:rsidRDefault="00F236F9">
            <w:pPr>
              <w:rPr>
                <w:rFonts w:ascii="Arial" w:hAnsi="Arial" w:cs="Arial"/>
                <w:b/>
                <w:sz w:val="18"/>
                <w:szCs w:val="18"/>
              </w:rPr>
            </w:pPr>
            <w:r w:rsidRPr="00D5054A">
              <w:rPr>
                <w:rFonts w:ascii="Arial" w:hAnsi="Arial" w:cs="Arial"/>
                <w:b/>
                <w:sz w:val="18"/>
                <w:szCs w:val="18"/>
              </w:rPr>
              <w:t xml:space="preserve">% of amount at Risk </w:t>
            </w:r>
          </w:p>
        </w:tc>
      </w:tr>
      <w:tr w:rsidR="00CF4AF9" w:rsidRPr="00655290" w14:paraId="2D46B225" w14:textId="77777777" w:rsidTr="00327429">
        <w:trPr>
          <w:trHeight w:val="310"/>
        </w:trPr>
        <w:tc>
          <w:tcPr>
            <w:tcW w:w="548" w:type="dxa"/>
            <w:vMerge w:val="restart"/>
          </w:tcPr>
          <w:p w14:paraId="1A980943" w14:textId="77777777" w:rsidR="00CF4AF9" w:rsidRPr="00655290" w:rsidRDefault="00CF4AF9">
            <w:pPr>
              <w:rPr>
                <w:rFonts w:ascii="Arial" w:hAnsi="Arial" w:cs="Arial"/>
                <w:sz w:val="18"/>
                <w:szCs w:val="18"/>
              </w:rPr>
            </w:pPr>
            <w:r>
              <w:rPr>
                <w:rFonts w:ascii="Arial" w:hAnsi="Arial" w:cs="Arial"/>
                <w:sz w:val="18"/>
                <w:szCs w:val="18"/>
              </w:rPr>
              <w:t>1</w:t>
            </w:r>
          </w:p>
        </w:tc>
        <w:tc>
          <w:tcPr>
            <w:tcW w:w="13400" w:type="dxa"/>
            <w:gridSpan w:val="6"/>
          </w:tcPr>
          <w:p w14:paraId="55A81BFE" w14:textId="77777777" w:rsidR="00CF4AF9" w:rsidRPr="00D5054A" w:rsidRDefault="00CF4AF9">
            <w:pPr>
              <w:rPr>
                <w:rFonts w:ascii="Arial" w:hAnsi="Arial" w:cs="Arial"/>
                <w:sz w:val="18"/>
                <w:szCs w:val="18"/>
              </w:rPr>
            </w:pPr>
            <w:r w:rsidRPr="00D5054A">
              <w:rPr>
                <w:rFonts w:ascii="Arial" w:hAnsi="Arial" w:cs="Arial"/>
                <w:sz w:val="18"/>
                <w:szCs w:val="18"/>
              </w:rPr>
              <w:t>Employee Assistance Programme</w:t>
            </w:r>
          </w:p>
        </w:tc>
      </w:tr>
      <w:tr w:rsidR="00DB3ABE" w:rsidRPr="00655290" w14:paraId="180B2C78" w14:textId="77777777" w:rsidTr="00CF4AF9">
        <w:trPr>
          <w:trHeight w:val="693"/>
        </w:trPr>
        <w:tc>
          <w:tcPr>
            <w:tcW w:w="548" w:type="dxa"/>
            <w:vMerge/>
          </w:tcPr>
          <w:p w14:paraId="0C2D0B3D" w14:textId="77777777" w:rsidR="00DB3ABE" w:rsidRPr="00655290" w:rsidRDefault="00DB3ABE">
            <w:pPr>
              <w:rPr>
                <w:rFonts w:ascii="Arial" w:hAnsi="Arial" w:cs="Arial"/>
                <w:sz w:val="18"/>
                <w:szCs w:val="18"/>
              </w:rPr>
            </w:pPr>
          </w:p>
        </w:tc>
        <w:tc>
          <w:tcPr>
            <w:tcW w:w="2856" w:type="dxa"/>
          </w:tcPr>
          <w:p w14:paraId="3714D5D0" w14:textId="77777777" w:rsidR="00DB3ABE" w:rsidRPr="00655290" w:rsidRDefault="00DB3ABE">
            <w:pPr>
              <w:rPr>
                <w:rFonts w:ascii="Arial" w:hAnsi="Arial" w:cs="Arial"/>
                <w:sz w:val="18"/>
                <w:szCs w:val="18"/>
              </w:rPr>
            </w:pPr>
          </w:p>
        </w:tc>
        <w:tc>
          <w:tcPr>
            <w:tcW w:w="4181" w:type="dxa"/>
          </w:tcPr>
          <w:p w14:paraId="355B5E4F" w14:textId="77777777" w:rsidR="00DB3ABE" w:rsidRPr="00655290" w:rsidRDefault="00DB3ABE">
            <w:pPr>
              <w:rPr>
                <w:rFonts w:ascii="Arial" w:hAnsi="Arial" w:cs="Arial"/>
                <w:sz w:val="18"/>
                <w:szCs w:val="18"/>
              </w:rPr>
            </w:pPr>
          </w:p>
        </w:tc>
        <w:tc>
          <w:tcPr>
            <w:tcW w:w="1387" w:type="dxa"/>
          </w:tcPr>
          <w:p w14:paraId="0D3DDD0F" w14:textId="77777777" w:rsidR="00DB3ABE" w:rsidRPr="00655290" w:rsidRDefault="00DB3ABE">
            <w:pPr>
              <w:rPr>
                <w:rFonts w:ascii="Arial" w:hAnsi="Arial" w:cs="Arial"/>
                <w:sz w:val="18"/>
                <w:szCs w:val="18"/>
              </w:rPr>
            </w:pPr>
          </w:p>
        </w:tc>
        <w:tc>
          <w:tcPr>
            <w:tcW w:w="1429" w:type="dxa"/>
          </w:tcPr>
          <w:p w14:paraId="1956528E" w14:textId="77777777" w:rsidR="00DB3ABE" w:rsidRPr="00655290" w:rsidRDefault="00DB3ABE">
            <w:pPr>
              <w:rPr>
                <w:rFonts w:ascii="Arial" w:hAnsi="Arial" w:cs="Arial"/>
                <w:sz w:val="18"/>
                <w:szCs w:val="18"/>
              </w:rPr>
            </w:pPr>
          </w:p>
        </w:tc>
        <w:tc>
          <w:tcPr>
            <w:tcW w:w="1723" w:type="dxa"/>
          </w:tcPr>
          <w:p w14:paraId="1FA9DDB7" w14:textId="77777777" w:rsidR="00DB3ABE" w:rsidRPr="00655290" w:rsidRDefault="00DB3ABE">
            <w:pPr>
              <w:rPr>
                <w:rFonts w:ascii="Arial" w:hAnsi="Arial" w:cs="Arial"/>
                <w:sz w:val="18"/>
                <w:szCs w:val="18"/>
              </w:rPr>
            </w:pPr>
          </w:p>
        </w:tc>
        <w:tc>
          <w:tcPr>
            <w:tcW w:w="1824" w:type="dxa"/>
          </w:tcPr>
          <w:p w14:paraId="52AB7DEF" w14:textId="77777777" w:rsidR="00DB3ABE" w:rsidRPr="00D5054A" w:rsidRDefault="00B622ED" w:rsidP="00B622ED">
            <w:pPr>
              <w:rPr>
                <w:rFonts w:ascii="Arial" w:hAnsi="Arial" w:cs="Arial"/>
                <w:sz w:val="18"/>
                <w:szCs w:val="18"/>
              </w:rPr>
            </w:pPr>
            <w:r w:rsidRPr="00D5054A">
              <w:rPr>
                <w:rFonts w:ascii="Arial" w:hAnsi="Arial" w:cs="Arial"/>
                <w:sz w:val="18"/>
                <w:szCs w:val="18"/>
              </w:rPr>
              <w:t>4 monthly reviews. C</w:t>
            </w:r>
            <w:r w:rsidR="00DB3ABE" w:rsidRPr="00D5054A">
              <w:rPr>
                <w:rFonts w:ascii="Arial" w:hAnsi="Arial" w:cs="Arial"/>
                <w:sz w:val="18"/>
                <w:szCs w:val="18"/>
              </w:rPr>
              <w:t>alcu</w:t>
            </w:r>
            <w:r w:rsidRPr="00D5054A">
              <w:rPr>
                <w:rFonts w:ascii="Arial" w:hAnsi="Arial" w:cs="Arial"/>
                <w:sz w:val="18"/>
                <w:szCs w:val="18"/>
              </w:rPr>
              <w:t>la</w:t>
            </w:r>
            <w:r w:rsidR="00DB3ABE" w:rsidRPr="00D5054A">
              <w:rPr>
                <w:rFonts w:ascii="Arial" w:hAnsi="Arial" w:cs="Arial"/>
                <w:sz w:val="18"/>
                <w:szCs w:val="18"/>
              </w:rPr>
              <w:t xml:space="preserve">tions of points </w:t>
            </w:r>
          </w:p>
        </w:tc>
      </w:tr>
      <w:tr w:rsidR="00CF4AF9" w:rsidRPr="00655290" w14:paraId="5BE40116" w14:textId="77777777" w:rsidTr="00CF4AF9">
        <w:trPr>
          <w:trHeight w:val="693"/>
        </w:trPr>
        <w:tc>
          <w:tcPr>
            <w:tcW w:w="548" w:type="dxa"/>
            <w:vMerge/>
          </w:tcPr>
          <w:p w14:paraId="7FB5A79F" w14:textId="77777777" w:rsidR="00CF4AF9" w:rsidRPr="00655290" w:rsidRDefault="00CF4AF9">
            <w:pPr>
              <w:rPr>
                <w:rFonts w:ascii="Arial" w:hAnsi="Arial" w:cs="Arial"/>
                <w:sz w:val="18"/>
                <w:szCs w:val="18"/>
              </w:rPr>
            </w:pPr>
          </w:p>
        </w:tc>
        <w:tc>
          <w:tcPr>
            <w:tcW w:w="2856" w:type="dxa"/>
            <w:vMerge w:val="restart"/>
          </w:tcPr>
          <w:p w14:paraId="76EC6928" w14:textId="77777777" w:rsidR="00CF4AF9" w:rsidRPr="00655290" w:rsidRDefault="00CF4AF9">
            <w:pPr>
              <w:rPr>
                <w:rFonts w:ascii="Arial" w:hAnsi="Arial" w:cs="Arial"/>
                <w:sz w:val="18"/>
                <w:szCs w:val="18"/>
              </w:rPr>
            </w:pPr>
            <w:r w:rsidRPr="00655290">
              <w:rPr>
                <w:rFonts w:ascii="Arial" w:hAnsi="Arial" w:cs="Arial"/>
                <w:sz w:val="18"/>
                <w:szCs w:val="18"/>
              </w:rPr>
              <w:t xml:space="preserve">Call Centre </w:t>
            </w:r>
          </w:p>
        </w:tc>
        <w:tc>
          <w:tcPr>
            <w:tcW w:w="4181" w:type="dxa"/>
          </w:tcPr>
          <w:p w14:paraId="668B2109" w14:textId="77777777" w:rsidR="00CF4AF9" w:rsidRPr="00655290" w:rsidRDefault="00CF4AF9">
            <w:pPr>
              <w:rPr>
                <w:rFonts w:ascii="Arial" w:hAnsi="Arial" w:cs="Arial"/>
                <w:sz w:val="18"/>
                <w:szCs w:val="18"/>
              </w:rPr>
            </w:pPr>
            <w:r w:rsidRPr="00655290">
              <w:rPr>
                <w:rFonts w:ascii="Arial" w:hAnsi="Arial" w:cs="Arial"/>
                <w:sz w:val="18"/>
                <w:szCs w:val="18"/>
              </w:rPr>
              <w:t>Percentage of calls able to connect to the toll free number</w:t>
            </w:r>
          </w:p>
        </w:tc>
        <w:tc>
          <w:tcPr>
            <w:tcW w:w="1387" w:type="dxa"/>
          </w:tcPr>
          <w:p w14:paraId="027F39B4" w14:textId="77777777" w:rsidR="00CF4AF9" w:rsidRPr="00655290" w:rsidRDefault="00CF4AF9">
            <w:pPr>
              <w:rPr>
                <w:rFonts w:ascii="Arial" w:hAnsi="Arial" w:cs="Arial"/>
                <w:sz w:val="18"/>
                <w:szCs w:val="18"/>
              </w:rPr>
            </w:pPr>
            <w:r w:rsidRPr="00655290">
              <w:rPr>
                <w:rFonts w:ascii="Arial" w:hAnsi="Arial" w:cs="Arial"/>
                <w:sz w:val="18"/>
                <w:szCs w:val="18"/>
              </w:rPr>
              <w:t xml:space="preserve">Critical </w:t>
            </w:r>
          </w:p>
        </w:tc>
        <w:tc>
          <w:tcPr>
            <w:tcW w:w="1429" w:type="dxa"/>
          </w:tcPr>
          <w:p w14:paraId="65D5634A" w14:textId="77777777" w:rsidR="00CF4AF9" w:rsidRPr="00655290" w:rsidRDefault="00CF4AF9">
            <w:pPr>
              <w:rPr>
                <w:rFonts w:ascii="Arial" w:hAnsi="Arial" w:cs="Arial"/>
                <w:sz w:val="18"/>
                <w:szCs w:val="18"/>
              </w:rPr>
            </w:pPr>
            <w:r w:rsidRPr="00655290">
              <w:rPr>
                <w:rFonts w:ascii="Arial" w:hAnsi="Arial" w:cs="Arial"/>
                <w:sz w:val="18"/>
                <w:szCs w:val="18"/>
              </w:rPr>
              <w:t>99%</w:t>
            </w:r>
          </w:p>
        </w:tc>
        <w:tc>
          <w:tcPr>
            <w:tcW w:w="1723" w:type="dxa"/>
          </w:tcPr>
          <w:p w14:paraId="464EF0DE" w14:textId="77777777" w:rsidR="00CF4AF9" w:rsidRPr="00655290" w:rsidRDefault="00CF4AF9">
            <w:pPr>
              <w:rPr>
                <w:rFonts w:ascii="Arial" w:hAnsi="Arial" w:cs="Arial"/>
                <w:sz w:val="18"/>
                <w:szCs w:val="18"/>
              </w:rPr>
            </w:pPr>
            <w:r w:rsidRPr="00655290">
              <w:rPr>
                <w:rFonts w:ascii="Arial" w:hAnsi="Arial" w:cs="Arial"/>
                <w:sz w:val="18"/>
                <w:szCs w:val="18"/>
              </w:rPr>
              <w:t>&lt;99%</w:t>
            </w:r>
          </w:p>
        </w:tc>
        <w:tc>
          <w:tcPr>
            <w:tcW w:w="1824" w:type="dxa"/>
          </w:tcPr>
          <w:p w14:paraId="5D7B3D1A" w14:textId="77777777" w:rsidR="00CF4AF9" w:rsidRPr="00D5054A" w:rsidRDefault="00CF4AF9" w:rsidP="00B622ED">
            <w:pPr>
              <w:rPr>
                <w:rFonts w:ascii="Arial" w:hAnsi="Arial" w:cs="Arial"/>
                <w:sz w:val="18"/>
                <w:szCs w:val="18"/>
              </w:rPr>
            </w:pPr>
            <w:r w:rsidRPr="00D5054A">
              <w:rPr>
                <w:rFonts w:ascii="Arial" w:hAnsi="Arial" w:cs="Arial"/>
                <w:sz w:val="18"/>
                <w:szCs w:val="18"/>
              </w:rPr>
              <w:t>80%</w:t>
            </w:r>
            <w:r w:rsidR="00DB3ABE" w:rsidRPr="00D5054A">
              <w:rPr>
                <w:rFonts w:ascii="Arial" w:hAnsi="Arial" w:cs="Arial"/>
                <w:sz w:val="18"/>
                <w:szCs w:val="18"/>
              </w:rPr>
              <w:t xml:space="preserve"> Accum</w:t>
            </w:r>
            <w:r w:rsidR="00B622ED" w:rsidRPr="00D5054A">
              <w:rPr>
                <w:rFonts w:ascii="Arial" w:hAnsi="Arial" w:cs="Arial"/>
                <w:sz w:val="18"/>
                <w:szCs w:val="18"/>
              </w:rPr>
              <w:t>u</w:t>
            </w:r>
            <w:r w:rsidR="00DB3ABE" w:rsidRPr="00D5054A">
              <w:rPr>
                <w:rFonts w:ascii="Arial" w:hAnsi="Arial" w:cs="Arial"/>
                <w:sz w:val="18"/>
                <w:szCs w:val="18"/>
              </w:rPr>
              <w:t>lated and allow for remedial action</w:t>
            </w:r>
            <w:r w:rsidR="00B622ED" w:rsidRPr="00D5054A">
              <w:rPr>
                <w:rFonts w:ascii="Arial" w:hAnsi="Arial" w:cs="Arial"/>
                <w:sz w:val="18"/>
                <w:szCs w:val="18"/>
              </w:rPr>
              <w:t xml:space="preserve">. Letter. </w:t>
            </w:r>
            <w:bookmarkStart w:id="0" w:name="_GoBack"/>
            <w:bookmarkEnd w:id="0"/>
            <w:r w:rsidR="00B622ED" w:rsidRPr="00D5054A">
              <w:rPr>
                <w:rFonts w:ascii="Arial" w:hAnsi="Arial" w:cs="Arial"/>
                <w:sz w:val="18"/>
                <w:szCs w:val="18"/>
              </w:rPr>
              <w:t>Point system: above 20 serious;</w:t>
            </w:r>
            <w:r w:rsidR="00DB3ABE" w:rsidRPr="00D5054A">
              <w:rPr>
                <w:rFonts w:ascii="Arial" w:hAnsi="Arial" w:cs="Arial"/>
                <w:sz w:val="18"/>
                <w:szCs w:val="18"/>
              </w:rPr>
              <w:t xml:space="preserve"> 10 moderate</w:t>
            </w:r>
          </w:p>
        </w:tc>
      </w:tr>
      <w:tr w:rsidR="00CF4AF9" w:rsidRPr="00D5054A" w14:paraId="0B21FB4F" w14:textId="77777777" w:rsidTr="00CF4AF9">
        <w:tc>
          <w:tcPr>
            <w:tcW w:w="548" w:type="dxa"/>
            <w:vMerge/>
          </w:tcPr>
          <w:p w14:paraId="550A7F62" w14:textId="77777777" w:rsidR="00CF4AF9" w:rsidRPr="00655290" w:rsidRDefault="00CF4AF9" w:rsidP="00F236F9">
            <w:pPr>
              <w:rPr>
                <w:rFonts w:ascii="Arial" w:hAnsi="Arial" w:cs="Arial"/>
                <w:sz w:val="18"/>
                <w:szCs w:val="18"/>
              </w:rPr>
            </w:pPr>
          </w:p>
        </w:tc>
        <w:tc>
          <w:tcPr>
            <w:tcW w:w="2856" w:type="dxa"/>
            <w:vMerge/>
          </w:tcPr>
          <w:p w14:paraId="0EC5BD01" w14:textId="77777777" w:rsidR="00CF4AF9" w:rsidRPr="00655290" w:rsidRDefault="00CF4AF9" w:rsidP="00F236F9">
            <w:pPr>
              <w:rPr>
                <w:rFonts w:ascii="Arial" w:hAnsi="Arial" w:cs="Arial"/>
                <w:sz w:val="18"/>
                <w:szCs w:val="18"/>
              </w:rPr>
            </w:pPr>
          </w:p>
        </w:tc>
        <w:tc>
          <w:tcPr>
            <w:tcW w:w="4181" w:type="dxa"/>
          </w:tcPr>
          <w:p w14:paraId="52F08024" w14:textId="77777777" w:rsidR="00CF4AF9" w:rsidRPr="00D5054A" w:rsidRDefault="00CF4AF9" w:rsidP="00F236F9">
            <w:pPr>
              <w:rPr>
                <w:rFonts w:ascii="Arial" w:hAnsi="Arial" w:cs="Arial"/>
                <w:sz w:val="18"/>
                <w:szCs w:val="18"/>
              </w:rPr>
            </w:pPr>
            <w:r w:rsidRPr="00D5054A">
              <w:rPr>
                <w:rFonts w:ascii="Arial" w:hAnsi="Arial" w:cs="Arial"/>
                <w:sz w:val="18"/>
                <w:szCs w:val="18"/>
              </w:rPr>
              <w:t xml:space="preserve">Percentage of calls picked up within 30 (thirty) seconds </w:t>
            </w:r>
          </w:p>
        </w:tc>
        <w:tc>
          <w:tcPr>
            <w:tcW w:w="1387" w:type="dxa"/>
          </w:tcPr>
          <w:p w14:paraId="6F70C86E" w14:textId="77777777" w:rsidR="00CF4AF9" w:rsidRPr="00D5054A" w:rsidRDefault="00CF4AF9" w:rsidP="00F236F9">
            <w:pPr>
              <w:rPr>
                <w:rFonts w:ascii="Arial" w:hAnsi="Arial" w:cs="Arial"/>
                <w:sz w:val="18"/>
                <w:szCs w:val="18"/>
              </w:rPr>
            </w:pPr>
            <w:r w:rsidRPr="00D5054A">
              <w:rPr>
                <w:rFonts w:ascii="Arial" w:hAnsi="Arial" w:cs="Arial"/>
                <w:sz w:val="18"/>
                <w:szCs w:val="18"/>
              </w:rPr>
              <w:t xml:space="preserve">Moderate </w:t>
            </w:r>
          </w:p>
        </w:tc>
        <w:tc>
          <w:tcPr>
            <w:tcW w:w="1429" w:type="dxa"/>
          </w:tcPr>
          <w:p w14:paraId="54C61E9E" w14:textId="77777777" w:rsidR="00CF4AF9" w:rsidRPr="00D5054A" w:rsidRDefault="00CF4AF9" w:rsidP="00F236F9">
            <w:pPr>
              <w:rPr>
                <w:rFonts w:ascii="Arial" w:hAnsi="Arial" w:cs="Arial"/>
                <w:sz w:val="18"/>
                <w:szCs w:val="18"/>
              </w:rPr>
            </w:pPr>
            <w:r w:rsidRPr="00D5054A">
              <w:rPr>
                <w:rFonts w:ascii="Arial" w:hAnsi="Arial" w:cs="Arial"/>
                <w:sz w:val="18"/>
                <w:szCs w:val="18"/>
              </w:rPr>
              <w:t>99%</w:t>
            </w:r>
          </w:p>
        </w:tc>
        <w:tc>
          <w:tcPr>
            <w:tcW w:w="1723" w:type="dxa"/>
          </w:tcPr>
          <w:p w14:paraId="4F917A93" w14:textId="77777777" w:rsidR="00CF4AF9" w:rsidRPr="00D5054A" w:rsidRDefault="00CF4AF9" w:rsidP="00F236F9">
            <w:pPr>
              <w:rPr>
                <w:rFonts w:ascii="Arial" w:hAnsi="Arial" w:cs="Arial"/>
                <w:sz w:val="18"/>
                <w:szCs w:val="18"/>
              </w:rPr>
            </w:pPr>
            <w:r w:rsidRPr="00D5054A">
              <w:rPr>
                <w:rFonts w:ascii="Arial" w:hAnsi="Arial" w:cs="Arial"/>
                <w:sz w:val="18"/>
                <w:szCs w:val="18"/>
              </w:rPr>
              <w:t>&lt;99%</w:t>
            </w:r>
          </w:p>
        </w:tc>
        <w:tc>
          <w:tcPr>
            <w:tcW w:w="1824" w:type="dxa"/>
          </w:tcPr>
          <w:p w14:paraId="1B1837D1" w14:textId="77777777" w:rsidR="00CF4AF9" w:rsidRPr="00D5054A" w:rsidRDefault="00CF4AF9" w:rsidP="00F236F9">
            <w:pPr>
              <w:rPr>
                <w:rFonts w:ascii="Arial" w:hAnsi="Arial" w:cs="Arial"/>
                <w:sz w:val="18"/>
                <w:szCs w:val="18"/>
              </w:rPr>
            </w:pPr>
            <w:r w:rsidRPr="00D5054A">
              <w:rPr>
                <w:rFonts w:ascii="Arial" w:hAnsi="Arial" w:cs="Arial"/>
                <w:sz w:val="18"/>
                <w:szCs w:val="18"/>
              </w:rPr>
              <w:t>60%</w:t>
            </w:r>
          </w:p>
        </w:tc>
      </w:tr>
      <w:tr w:rsidR="00CF4AF9" w:rsidRPr="00D5054A" w14:paraId="42E5E2F3" w14:textId="77777777" w:rsidTr="00CF4AF9">
        <w:tc>
          <w:tcPr>
            <w:tcW w:w="548" w:type="dxa"/>
            <w:vMerge/>
          </w:tcPr>
          <w:p w14:paraId="31B2C9E3" w14:textId="77777777" w:rsidR="00CF4AF9" w:rsidRPr="00D5054A" w:rsidRDefault="00CF4AF9" w:rsidP="00F236F9">
            <w:pPr>
              <w:rPr>
                <w:rFonts w:ascii="Arial" w:hAnsi="Arial" w:cs="Arial"/>
                <w:sz w:val="18"/>
                <w:szCs w:val="18"/>
              </w:rPr>
            </w:pPr>
          </w:p>
        </w:tc>
        <w:tc>
          <w:tcPr>
            <w:tcW w:w="2856" w:type="dxa"/>
            <w:vMerge/>
          </w:tcPr>
          <w:p w14:paraId="32F7C82E" w14:textId="77777777" w:rsidR="00CF4AF9" w:rsidRPr="00D5054A" w:rsidRDefault="00CF4AF9" w:rsidP="00F236F9">
            <w:pPr>
              <w:rPr>
                <w:rFonts w:ascii="Arial" w:hAnsi="Arial" w:cs="Arial"/>
                <w:sz w:val="18"/>
                <w:szCs w:val="18"/>
              </w:rPr>
            </w:pPr>
          </w:p>
        </w:tc>
        <w:tc>
          <w:tcPr>
            <w:tcW w:w="4181" w:type="dxa"/>
          </w:tcPr>
          <w:p w14:paraId="66C767D2" w14:textId="77777777" w:rsidR="00CF4AF9" w:rsidRPr="00D5054A" w:rsidRDefault="00CF4AF9" w:rsidP="00F236F9">
            <w:pPr>
              <w:rPr>
                <w:rFonts w:ascii="Arial" w:hAnsi="Arial" w:cs="Arial"/>
                <w:sz w:val="18"/>
                <w:szCs w:val="18"/>
              </w:rPr>
            </w:pPr>
            <w:r w:rsidRPr="00D5054A">
              <w:rPr>
                <w:rFonts w:ascii="Arial" w:hAnsi="Arial" w:cs="Arial"/>
                <w:sz w:val="18"/>
                <w:szCs w:val="18"/>
              </w:rPr>
              <w:t>Percentage of calls placed on hold ( or queued ) assisted within 1 (one) minute</w:t>
            </w:r>
          </w:p>
        </w:tc>
        <w:tc>
          <w:tcPr>
            <w:tcW w:w="1387" w:type="dxa"/>
          </w:tcPr>
          <w:p w14:paraId="0AE6DEB3" w14:textId="77777777" w:rsidR="00CF4AF9" w:rsidRPr="00D5054A" w:rsidRDefault="00CF4AF9" w:rsidP="00F236F9">
            <w:pPr>
              <w:rPr>
                <w:rFonts w:ascii="Arial" w:hAnsi="Arial" w:cs="Arial"/>
                <w:sz w:val="18"/>
                <w:szCs w:val="18"/>
              </w:rPr>
            </w:pPr>
            <w:r w:rsidRPr="00D5054A">
              <w:rPr>
                <w:rFonts w:ascii="Arial" w:hAnsi="Arial" w:cs="Arial"/>
                <w:sz w:val="18"/>
                <w:szCs w:val="18"/>
              </w:rPr>
              <w:t>Moderate</w:t>
            </w:r>
          </w:p>
        </w:tc>
        <w:tc>
          <w:tcPr>
            <w:tcW w:w="1429" w:type="dxa"/>
          </w:tcPr>
          <w:p w14:paraId="55FA32B9" w14:textId="77777777" w:rsidR="00CF4AF9" w:rsidRPr="00D5054A" w:rsidRDefault="00CF4AF9" w:rsidP="00F236F9">
            <w:pPr>
              <w:rPr>
                <w:rFonts w:ascii="Arial" w:hAnsi="Arial" w:cs="Arial"/>
                <w:sz w:val="18"/>
                <w:szCs w:val="18"/>
              </w:rPr>
            </w:pPr>
            <w:r w:rsidRPr="00D5054A">
              <w:rPr>
                <w:rFonts w:ascii="Arial" w:hAnsi="Arial" w:cs="Arial"/>
                <w:sz w:val="18"/>
                <w:szCs w:val="18"/>
              </w:rPr>
              <w:t>99%</w:t>
            </w:r>
          </w:p>
        </w:tc>
        <w:tc>
          <w:tcPr>
            <w:tcW w:w="1723" w:type="dxa"/>
          </w:tcPr>
          <w:p w14:paraId="7A78B7CC" w14:textId="77777777" w:rsidR="00CF4AF9" w:rsidRPr="00D5054A" w:rsidRDefault="00CF4AF9" w:rsidP="00F236F9">
            <w:pPr>
              <w:rPr>
                <w:rFonts w:ascii="Arial" w:hAnsi="Arial" w:cs="Arial"/>
                <w:sz w:val="18"/>
                <w:szCs w:val="18"/>
              </w:rPr>
            </w:pPr>
            <w:r w:rsidRPr="00D5054A">
              <w:rPr>
                <w:rFonts w:ascii="Arial" w:hAnsi="Arial" w:cs="Arial"/>
                <w:sz w:val="18"/>
                <w:szCs w:val="18"/>
              </w:rPr>
              <w:t>&lt;99%</w:t>
            </w:r>
          </w:p>
        </w:tc>
        <w:tc>
          <w:tcPr>
            <w:tcW w:w="1824" w:type="dxa"/>
          </w:tcPr>
          <w:p w14:paraId="04301017" w14:textId="77777777" w:rsidR="00CF4AF9" w:rsidRPr="00D5054A" w:rsidRDefault="00CF4AF9" w:rsidP="00F236F9">
            <w:pPr>
              <w:rPr>
                <w:rFonts w:ascii="Arial" w:hAnsi="Arial" w:cs="Arial"/>
                <w:sz w:val="18"/>
                <w:szCs w:val="18"/>
              </w:rPr>
            </w:pPr>
            <w:r w:rsidRPr="00D5054A">
              <w:rPr>
                <w:rFonts w:ascii="Arial" w:hAnsi="Arial" w:cs="Arial"/>
                <w:sz w:val="18"/>
                <w:szCs w:val="18"/>
              </w:rPr>
              <w:t>60%</w:t>
            </w:r>
          </w:p>
        </w:tc>
      </w:tr>
      <w:tr w:rsidR="00CF4AF9" w:rsidRPr="00D5054A" w14:paraId="4EB0E254" w14:textId="77777777" w:rsidTr="00CF4AF9">
        <w:tc>
          <w:tcPr>
            <w:tcW w:w="548" w:type="dxa"/>
            <w:vMerge/>
          </w:tcPr>
          <w:p w14:paraId="08405EA5" w14:textId="77777777" w:rsidR="00CF4AF9" w:rsidRPr="00D5054A" w:rsidRDefault="00CF4AF9" w:rsidP="00F236F9">
            <w:pPr>
              <w:rPr>
                <w:rFonts w:ascii="Arial" w:hAnsi="Arial" w:cs="Arial"/>
                <w:sz w:val="18"/>
                <w:szCs w:val="18"/>
              </w:rPr>
            </w:pPr>
          </w:p>
        </w:tc>
        <w:tc>
          <w:tcPr>
            <w:tcW w:w="2856" w:type="dxa"/>
            <w:vMerge/>
          </w:tcPr>
          <w:p w14:paraId="287B95AB" w14:textId="77777777" w:rsidR="00CF4AF9" w:rsidRPr="00D5054A" w:rsidRDefault="00CF4AF9" w:rsidP="00F236F9">
            <w:pPr>
              <w:rPr>
                <w:rFonts w:ascii="Arial" w:hAnsi="Arial" w:cs="Arial"/>
                <w:sz w:val="18"/>
                <w:szCs w:val="18"/>
              </w:rPr>
            </w:pPr>
          </w:p>
        </w:tc>
        <w:tc>
          <w:tcPr>
            <w:tcW w:w="4181" w:type="dxa"/>
          </w:tcPr>
          <w:p w14:paraId="28297DAA" w14:textId="77777777" w:rsidR="00CF4AF9" w:rsidRPr="00D5054A" w:rsidRDefault="00CF4AF9" w:rsidP="00047300">
            <w:pPr>
              <w:rPr>
                <w:rFonts w:ascii="Arial" w:hAnsi="Arial" w:cs="Arial"/>
                <w:sz w:val="18"/>
                <w:szCs w:val="18"/>
              </w:rPr>
            </w:pPr>
            <w:r w:rsidRPr="00D5054A">
              <w:rPr>
                <w:rFonts w:ascii="Arial" w:hAnsi="Arial" w:cs="Arial"/>
                <w:sz w:val="18"/>
                <w:szCs w:val="18"/>
              </w:rPr>
              <w:t xml:space="preserve">Percentage of ‘Please call me’ </w:t>
            </w:r>
            <w:r w:rsidR="007A5C0D" w:rsidRPr="00D5054A">
              <w:rPr>
                <w:rFonts w:ascii="Arial" w:hAnsi="Arial" w:cs="Arial"/>
                <w:sz w:val="18"/>
                <w:szCs w:val="18"/>
              </w:rPr>
              <w:t xml:space="preserve">and email </w:t>
            </w:r>
            <w:r w:rsidRPr="00D5054A">
              <w:rPr>
                <w:rFonts w:ascii="Arial" w:hAnsi="Arial" w:cs="Arial"/>
                <w:sz w:val="18"/>
                <w:szCs w:val="18"/>
              </w:rPr>
              <w:t xml:space="preserve">service response within </w:t>
            </w:r>
            <w:r w:rsidR="00047300" w:rsidRPr="00D5054A">
              <w:rPr>
                <w:rFonts w:ascii="Arial" w:hAnsi="Arial" w:cs="Arial"/>
                <w:sz w:val="18"/>
                <w:szCs w:val="18"/>
              </w:rPr>
              <w:t>24 hours</w:t>
            </w:r>
          </w:p>
        </w:tc>
        <w:tc>
          <w:tcPr>
            <w:tcW w:w="1387" w:type="dxa"/>
          </w:tcPr>
          <w:p w14:paraId="5AC6B39B" w14:textId="77777777" w:rsidR="00CF4AF9" w:rsidRPr="00D5054A" w:rsidRDefault="00CF4AF9" w:rsidP="00F236F9">
            <w:pPr>
              <w:rPr>
                <w:rFonts w:ascii="Arial" w:hAnsi="Arial" w:cs="Arial"/>
                <w:sz w:val="18"/>
                <w:szCs w:val="18"/>
              </w:rPr>
            </w:pPr>
            <w:r w:rsidRPr="00D5054A">
              <w:rPr>
                <w:rFonts w:ascii="Arial" w:hAnsi="Arial" w:cs="Arial"/>
                <w:sz w:val="18"/>
                <w:szCs w:val="18"/>
              </w:rPr>
              <w:t xml:space="preserve">Minor </w:t>
            </w:r>
          </w:p>
        </w:tc>
        <w:tc>
          <w:tcPr>
            <w:tcW w:w="1429" w:type="dxa"/>
          </w:tcPr>
          <w:p w14:paraId="13E51AC7" w14:textId="77777777" w:rsidR="00CF4AF9" w:rsidRPr="00D5054A" w:rsidRDefault="00CF4AF9" w:rsidP="00F236F9">
            <w:pPr>
              <w:rPr>
                <w:rFonts w:ascii="Arial" w:hAnsi="Arial" w:cs="Arial"/>
                <w:sz w:val="18"/>
                <w:szCs w:val="18"/>
              </w:rPr>
            </w:pPr>
            <w:r w:rsidRPr="00D5054A">
              <w:rPr>
                <w:rFonts w:ascii="Arial" w:hAnsi="Arial" w:cs="Arial"/>
                <w:sz w:val="18"/>
                <w:szCs w:val="18"/>
              </w:rPr>
              <w:t>99%</w:t>
            </w:r>
          </w:p>
        </w:tc>
        <w:tc>
          <w:tcPr>
            <w:tcW w:w="1723" w:type="dxa"/>
          </w:tcPr>
          <w:p w14:paraId="5740F31F" w14:textId="77777777" w:rsidR="00CF4AF9" w:rsidRPr="00D5054A" w:rsidRDefault="00CF4AF9" w:rsidP="00F236F9">
            <w:pPr>
              <w:rPr>
                <w:rFonts w:ascii="Arial" w:hAnsi="Arial" w:cs="Arial"/>
                <w:sz w:val="18"/>
                <w:szCs w:val="18"/>
              </w:rPr>
            </w:pPr>
            <w:r w:rsidRPr="00D5054A">
              <w:rPr>
                <w:rFonts w:ascii="Arial" w:hAnsi="Arial" w:cs="Arial"/>
                <w:sz w:val="18"/>
                <w:szCs w:val="18"/>
              </w:rPr>
              <w:t>&lt;99%</w:t>
            </w:r>
          </w:p>
        </w:tc>
        <w:tc>
          <w:tcPr>
            <w:tcW w:w="1824" w:type="dxa"/>
          </w:tcPr>
          <w:p w14:paraId="71BBDA41" w14:textId="77777777" w:rsidR="00CF4AF9" w:rsidRPr="00D5054A" w:rsidRDefault="00CF4AF9" w:rsidP="00F236F9">
            <w:pPr>
              <w:rPr>
                <w:rFonts w:ascii="Arial" w:hAnsi="Arial" w:cs="Arial"/>
                <w:sz w:val="18"/>
                <w:szCs w:val="18"/>
              </w:rPr>
            </w:pPr>
            <w:r w:rsidRPr="00D5054A">
              <w:rPr>
                <w:rFonts w:ascii="Arial" w:hAnsi="Arial" w:cs="Arial"/>
                <w:sz w:val="18"/>
                <w:szCs w:val="18"/>
              </w:rPr>
              <w:t>40%</w:t>
            </w:r>
          </w:p>
        </w:tc>
      </w:tr>
      <w:tr w:rsidR="00CF4AF9" w:rsidRPr="00D5054A" w14:paraId="1EDD8DFF" w14:textId="77777777" w:rsidTr="00327429">
        <w:trPr>
          <w:trHeight w:val="555"/>
        </w:trPr>
        <w:tc>
          <w:tcPr>
            <w:tcW w:w="548" w:type="dxa"/>
            <w:vMerge w:val="restart"/>
          </w:tcPr>
          <w:p w14:paraId="72E78DF3" w14:textId="77777777" w:rsidR="00CF4AF9" w:rsidRPr="00D5054A" w:rsidRDefault="00CF4AF9" w:rsidP="00FD2847">
            <w:pPr>
              <w:rPr>
                <w:rFonts w:ascii="Arial" w:hAnsi="Arial" w:cs="Arial"/>
                <w:sz w:val="18"/>
                <w:szCs w:val="18"/>
              </w:rPr>
            </w:pPr>
            <w:r w:rsidRPr="00D5054A">
              <w:rPr>
                <w:rFonts w:ascii="Arial" w:hAnsi="Arial" w:cs="Arial"/>
                <w:sz w:val="18"/>
                <w:szCs w:val="18"/>
              </w:rPr>
              <w:t>2</w:t>
            </w:r>
          </w:p>
        </w:tc>
        <w:tc>
          <w:tcPr>
            <w:tcW w:w="2856" w:type="dxa"/>
            <w:vMerge w:val="restart"/>
          </w:tcPr>
          <w:p w14:paraId="383D9086" w14:textId="77777777" w:rsidR="00CF4AF9" w:rsidRPr="00D5054A" w:rsidRDefault="00CF4AF9" w:rsidP="00FD2847">
            <w:pPr>
              <w:rPr>
                <w:rFonts w:ascii="Arial" w:hAnsi="Arial" w:cs="Arial"/>
                <w:sz w:val="18"/>
                <w:szCs w:val="18"/>
              </w:rPr>
            </w:pPr>
            <w:r w:rsidRPr="00D5054A">
              <w:rPr>
                <w:rFonts w:ascii="Arial" w:hAnsi="Arial" w:cs="Arial"/>
                <w:sz w:val="18"/>
                <w:szCs w:val="18"/>
              </w:rPr>
              <w:t>Website</w:t>
            </w:r>
          </w:p>
        </w:tc>
        <w:tc>
          <w:tcPr>
            <w:tcW w:w="4181" w:type="dxa"/>
          </w:tcPr>
          <w:p w14:paraId="2CDE383A" w14:textId="77777777" w:rsidR="00CF4AF9" w:rsidRPr="00D5054A" w:rsidRDefault="00CF4AF9" w:rsidP="007D65A1">
            <w:pPr>
              <w:rPr>
                <w:rFonts w:ascii="Arial" w:hAnsi="Arial" w:cs="Arial"/>
                <w:sz w:val="18"/>
                <w:szCs w:val="18"/>
              </w:rPr>
            </w:pPr>
            <w:r w:rsidRPr="00D5054A">
              <w:rPr>
                <w:rFonts w:ascii="Arial" w:hAnsi="Arial" w:cs="Arial"/>
                <w:sz w:val="18"/>
                <w:szCs w:val="18"/>
              </w:rPr>
              <w:t xml:space="preserve">SARS Wellness Management Websites activated within 30 days of </w:t>
            </w:r>
            <w:r w:rsidR="00AC2A30" w:rsidRPr="00D5054A">
              <w:rPr>
                <w:rFonts w:ascii="Arial" w:hAnsi="Arial" w:cs="Arial"/>
                <w:sz w:val="18"/>
                <w:szCs w:val="18"/>
              </w:rPr>
              <w:t xml:space="preserve">contract </w:t>
            </w:r>
            <w:r w:rsidRPr="00D5054A">
              <w:rPr>
                <w:rFonts w:ascii="Arial" w:hAnsi="Arial" w:cs="Arial"/>
                <w:sz w:val="18"/>
                <w:szCs w:val="18"/>
              </w:rPr>
              <w:t xml:space="preserve">commencement </w:t>
            </w:r>
          </w:p>
        </w:tc>
        <w:tc>
          <w:tcPr>
            <w:tcW w:w="1387" w:type="dxa"/>
          </w:tcPr>
          <w:p w14:paraId="641FD0DA"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339C157C" w14:textId="77777777" w:rsidR="00CF4AF9" w:rsidRPr="00D5054A" w:rsidRDefault="00CF4AF9" w:rsidP="00FD2847">
            <w:pPr>
              <w:rPr>
                <w:rFonts w:ascii="Arial" w:hAnsi="Arial" w:cs="Arial"/>
                <w:sz w:val="18"/>
                <w:szCs w:val="18"/>
              </w:rPr>
            </w:pPr>
            <w:r w:rsidRPr="00D5054A">
              <w:rPr>
                <w:rFonts w:ascii="Arial" w:hAnsi="Arial" w:cs="Arial"/>
                <w:sz w:val="18"/>
                <w:szCs w:val="18"/>
              </w:rPr>
              <w:t>100%</w:t>
            </w:r>
          </w:p>
        </w:tc>
        <w:tc>
          <w:tcPr>
            <w:tcW w:w="1723" w:type="dxa"/>
          </w:tcPr>
          <w:p w14:paraId="05F10B2B" w14:textId="77777777" w:rsidR="00CF4AF9" w:rsidRPr="00D5054A" w:rsidRDefault="00CF4AF9" w:rsidP="00FD2847">
            <w:pPr>
              <w:rPr>
                <w:rFonts w:ascii="Arial" w:hAnsi="Arial" w:cs="Arial"/>
                <w:sz w:val="18"/>
                <w:szCs w:val="18"/>
              </w:rPr>
            </w:pPr>
            <w:r w:rsidRPr="00D5054A">
              <w:rPr>
                <w:rFonts w:ascii="Arial" w:hAnsi="Arial" w:cs="Arial"/>
                <w:sz w:val="18"/>
                <w:szCs w:val="18"/>
              </w:rPr>
              <w:t>&lt;100%</w:t>
            </w:r>
          </w:p>
        </w:tc>
        <w:tc>
          <w:tcPr>
            <w:tcW w:w="1824" w:type="dxa"/>
          </w:tcPr>
          <w:p w14:paraId="0B46314A" w14:textId="77777777" w:rsidR="00CF4AF9" w:rsidRPr="00D5054A" w:rsidRDefault="00CF4AF9" w:rsidP="00FD2847">
            <w:pPr>
              <w:rPr>
                <w:rFonts w:ascii="Arial" w:hAnsi="Arial" w:cs="Arial"/>
                <w:sz w:val="18"/>
                <w:szCs w:val="18"/>
              </w:rPr>
            </w:pPr>
            <w:r w:rsidRPr="00D5054A">
              <w:rPr>
                <w:rFonts w:ascii="Arial" w:hAnsi="Arial" w:cs="Arial"/>
                <w:sz w:val="18"/>
                <w:szCs w:val="18"/>
              </w:rPr>
              <w:t>60%</w:t>
            </w:r>
          </w:p>
        </w:tc>
      </w:tr>
      <w:tr w:rsidR="00CF4AF9" w:rsidRPr="00D5054A" w14:paraId="6B2D5CFD" w14:textId="77777777" w:rsidTr="00327429">
        <w:trPr>
          <w:trHeight w:val="421"/>
        </w:trPr>
        <w:tc>
          <w:tcPr>
            <w:tcW w:w="548" w:type="dxa"/>
            <w:vMerge/>
          </w:tcPr>
          <w:p w14:paraId="349D2643" w14:textId="77777777" w:rsidR="00CF4AF9" w:rsidRPr="00D5054A" w:rsidRDefault="00CF4AF9" w:rsidP="00FD2847">
            <w:pPr>
              <w:rPr>
                <w:rFonts w:ascii="Arial" w:hAnsi="Arial" w:cs="Arial"/>
                <w:sz w:val="18"/>
                <w:szCs w:val="18"/>
              </w:rPr>
            </w:pPr>
          </w:p>
        </w:tc>
        <w:tc>
          <w:tcPr>
            <w:tcW w:w="2856" w:type="dxa"/>
            <w:vMerge/>
          </w:tcPr>
          <w:p w14:paraId="0BD19BC7" w14:textId="77777777" w:rsidR="00CF4AF9" w:rsidRPr="00D5054A" w:rsidRDefault="00CF4AF9" w:rsidP="00FD2847">
            <w:pPr>
              <w:rPr>
                <w:rFonts w:ascii="Arial" w:hAnsi="Arial" w:cs="Arial"/>
                <w:sz w:val="18"/>
                <w:szCs w:val="18"/>
              </w:rPr>
            </w:pPr>
          </w:p>
        </w:tc>
        <w:tc>
          <w:tcPr>
            <w:tcW w:w="4181" w:type="dxa"/>
          </w:tcPr>
          <w:p w14:paraId="0351E70E"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Website accessible </w:t>
            </w:r>
            <w:r w:rsidR="007D65A1" w:rsidRPr="00D5054A">
              <w:rPr>
                <w:rFonts w:ascii="Arial" w:hAnsi="Arial" w:cs="Arial"/>
                <w:sz w:val="18"/>
                <w:szCs w:val="18"/>
              </w:rPr>
              <w:t xml:space="preserve">and functional </w:t>
            </w:r>
            <w:r w:rsidRPr="00D5054A">
              <w:rPr>
                <w:rFonts w:ascii="Arial" w:hAnsi="Arial" w:cs="Arial"/>
                <w:sz w:val="18"/>
                <w:szCs w:val="18"/>
              </w:rPr>
              <w:t>at all times</w:t>
            </w:r>
          </w:p>
        </w:tc>
        <w:tc>
          <w:tcPr>
            <w:tcW w:w="1387" w:type="dxa"/>
          </w:tcPr>
          <w:p w14:paraId="7819BBAE"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0E41F9E1" w14:textId="77777777" w:rsidR="00CF4AF9" w:rsidRPr="00D5054A" w:rsidRDefault="00CF4AF9" w:rsidP="00FD2847">
            <w:pPr>
              <w:rPr>
                <w:rFonts w:ascii="Arial" w:hAnsi="Arial" w:cs="Arial"/>
                <w:sz w:val="18"/>
                <w:szCs w:val="18"/>
              </w:rPr>
            </w:pPr>
            <w:r w:rsidRPr="00D5054A">
              <w:rPr>
                <w:rFonts w:ascii="Arial" w:hAnsi="Arial" w:cs="Arial"/>
                <w:sz w:val="18"/>
                <w:szCs w:val="18"/>
              </w:rPr>
              <w:t>99%</w:t>
            </w:r>
          </w:p>
        </w:tc>
        <w:tc>
          <w:tcPr>
            <w:tcW w:w="1723" w:type="dxa"/>
          </w:tcPr>
          <w:p w14:paraId="141BD3EE" w14:textId="77777777" w:rsidR="00CF4AF9" w:rsidRPr="00D5054A" w:rsidRDefault="00CF4AF9" w:rsidP="00FD2847">
            <w:pPr>
              <w:rPr>
                <w:rFonts w:ascii="Arial" w:hAnsi="Arial" w:cs="Arial"/>
                <w:sz w:val="18"/>
                <w:szCs w:val="18"/>
              </w:rPr>
            </w:pPr>
            <w:r w:rsidRPr="00D5054A">
              <w:rPr>
                <w:rFonts w:ascii="Arial" w:hAnsi="Arial" w:cs="Arial"/>
                <w:sz w:val="18"/>
                <w:szCs w:val="18"/>
              </w:rPr>
              <w:t>&lt;99%</w:t>
            </w:r>
          </w:p>
        </w:tc>
        <w:tc>
          <w:tcPr>
            <w:tcW w:w="1824" w:type="dxa"/>
          </w:tcPr>
          <w:p w14:paraId="0A9E04DE" w14:textId="77777777" w:rsidR="00CF4AF9" w:rsidRPr="00D5054A" w:rsidRDefault="00CF4AF9" w:rsidP="00FD2847">
            <w:pPr>
              <w:rPr>
                <w:rFonts w:ascii="Arial" w:hAnsi="Arial" w:cs="Arial"/>
                <w:sz w:val="18"/>
                <w:szCs w:val="18"/>
              </w:rPr>
            </w:pPr>
            <w:r w:rsidRPr="00D5054A">
              <w:rPr>
                <w:rFonts w:ascii="Arial" w:hAnsi="Arial" w:cs="Arial"/>
                <w:sz w:val="18"/>
                <w:szCs w:val="18"/>
              </w:rPr>
              <w:t>60%</w:t>
            </w:r>
          </w:p>
        </w:tc>
      </w:tr>
      <w:tr w:rsidR="00CF4AF9" w:rsidRPr="00D5054A" w14:paraId="69F5C197" w14:textId="77777777" w:rsidTr="00327429">
        <w:trPr>
          <w:trHeight w:val="351"/>
        </w:trPr>
        <w:tc>
          <w:tcPr>
            <w:tcW w:w="548" w:type="dxa"/>
            <w:vMerge/>
          </w:tcPr>
          <w:p w14:paraId="4655336C" w14:textId="77777777" w:rsidR="00CF4AF9" w:rsidRPr="00D5054A" w:rsidRDefault="00CF4AF9" w:rsidP="00FD2847">
            <w:pPr>
              <w:rPr>
                <w:rFonts w:ascii="Arial" w:hAnsi="Arial" w:cs="Arial"/>
                <w:sz w:val="18"/>
                <w:szCs w:val="18"/>
              </w:rPr>
            </w:pPr>
          </w:p>
        </w:tc>
        <w:tc>
          <w:tcPr>
            <w:tcW w:w="2856" w:type="dxa"/>
            <w:vMerge/>
          </w:tcPr>
          <w:p w14:paraId="4DA28416" w14:textId="77777777" w:rsidR="00CF4AF9" w:rsidRPr="00D5054A" w:rsidRDefault="00CF4AF9" w:rsidP="00FD2847">
            <w:pPr>
              <w:rPr>
                <w:rFonts w:ascii="Arial" w:hAnsi="Arial" w:cs="Arial"/>
                <w:sz w:val="18"/>
                <w:szCs w:val="18"/>
              </w:rPr>
            </w:pPr>
          </w:p>
        </w:tc>
        <w:tc>
          <w:tcPr>
            <w:tcW w:w="4181" w:type="dxa"/>
          </w:tcPr>
          <w:p w14:paraId="6EB20F44" w14:textId="77777777" w:rsidR="00CF4AF9" w:rsidRPr="00D5054A" w:rsidRDefault="00CF4AF9" w:rsidP="00FD2847">
            <w:pPr>
              <w:rPr>
                <w:rFonts w:ascii="Arial" w:hAnsi="Arial" w:cs="Arial"/>
                <w:sz w:val="18"/>
                <w:szCs w:val="18"/>
              </w:rPr>
            </w:pPr>
            <w:r w:rsidRPr="00D5054A">
              <w:rPr>
                <w:rFonts w:ascii="Arial" w:hAnsi="Arial" w:cs="Arial"/>
                <w:sz w:val="18"/>
                <w:szCs w:val="18"/>
              </w:rPr>
              <w:t>Content reviewed and updated</w:t>
            </w:r>
            <w:r w:rsidR="008C6A7A" w:rsidRPr="00D5054A">
              <w:rPr>
                <w:rFonts w:ascii="Arial" w:hAnsi="Arial" w:cs="Arial"/>
                <w:sz w:val="18"/>
                <w:szCs w:val="18"/>
              </w:rPr>
              <w:t xml:space="preserve"> regularly</w:t>
            </w:r>
          </w:p>
        </w:tc>
        <w:tc>
          <w:tcPr>
            <w:tcW w:w="1387" w:type="dxa"/>
          </w:tcPr>
          <w:p w14:paraId="40008449"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Minor </w:t>
            </w:r>
          </w:p>
        </w:tc>
        <w:tc>
          <w:tcPr>
            <w:tcW w:w="1429" w:type="dxa"/>
          </w:tcPr>
          <w:p w14:paraId="6EDFC39A" w14:textId="77777777" w:rsidR="00CF4AF9" w:rsidRPr="00D5054A" w:rsidRDefault="00CF4AF9" w:rsidP="00FD2847">
            <w:pPr>
              <w:rPr>
                <w:rFonts w:ascii="Arial" w:hAnsi="Arial" w:cs="Arial"/>
                <w:sz w:val="18"/>
                <w:szCs w:val="18"/>
              </w:rPr>
            </w:pPr>
            <w:r w:rsidRPr="00D5054A">
              <w:rPr>
                <w:rFonts w:ascii="Arial" w:hAnsi="Arial" w:cs="Arial"/>
                <w:sz w:val="18"/>
                <w:szCs w:val="18"/>
              </w:rPr>
              <w:t>Monthly</w:t>
            </w:r>
          </w:p>
        </w:tc>
        <w:tc>
          <w:tcPr>
            <w:tcW w:w="1723" w:type="dxa"/>
          </w:tcPr>
          <w:p w14:paraId="195FD80B"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&lt;Monthly </w:t>
            </w:r>
          </w:p>
        </w:tc>
        <w:tc>
          <w:tcPr>
            <w:tcW w:w="1824" w:type="dxa"/>
          </w:tcPr>
          <w:p w14:paraId="0CEFE375" w14:textId="77777777" w:rsidR="00CF4AF9" w:rsidRPr="00D5054A" w:rsidRDefault="00CF4AF9" w:rsidP="00FD2847">
            <w:pPr>
              <w:rPr>
                <w:rFonts w:ascii="Arial" w:hAnsi="Arial" w:cs="Arial"/>
                <w:sz w:val="18"/>
                <w:szCs w:val="18"/>
              </w:rPr>
            </w:pPr>
            <w:r w:rsidRPr="00D5054A">
              <w:rPr>
                <w:rFonts w:ascii="Arial" w:hAnsi="Arial" w:cs="Arial"/>
                <w:sz w:val="18"/>
                <w:szCs w:val="18"/>
              </w:rPr>
              <w:t>40%</w:t>
            </w:r>
          </w:p>
        </w:tc>
      </w:tr>
      <w:tr w:rsidR="00CF4AF9" w:rsidRPr="00D5054A" w14:paraId="7BE3709D" w14:textId="77777777" w:rsidTr="00CF4AF9">
        <w:tc>
          <w:tcPr>
            <w:tcW w:w="548" w:type="dxa"/>
            <w:vMerge/>
          </w:tcPr>
          <w:p w14:paraId="14109FA4" w14:textId="77777777" w:rsidR="00CF4AF9" w:rsidRPr="00D5054A" w:rsidRDefault="00CF4AF9" w:rsidP="00FD2847">
            <w:pPr>
              <w:rPr>
                <w:rFonts w:ascii="Arial" w:hAnsi="Arial" w:cs="Arial"/>
                <w:sz w:val="18"/>
                <w:szCs w:val="18"/>
              </w:rPr>
            </w:pPr>
          </w:p>
        </w:tc>
        <w:tc>
          <w:tcPr>
            <w:tcW w:w="2856" w:type="dxa"/>
            <w:vMerge/>
          </w:tcPr>
          <w:p w14:paraId="5CC90BA0" w14:textId="77777777" w:rsidR="00CF4AF9" w:rsidRPr="00D5054A" w:rsidRDefault="00CF4AF9" w:rsidP="00FD2847">
            <w:pPr>
              <w:rPr>
                <w:rFonts w:ascii="Arial" w:hAnsi="Arial" w:cs="Arial"/>
                <w:sz w:val="18"/>
                <w:szCs w:val="18"/>
              </w:rPr>
            </w:pPr>
          </w:p>
        </w:tc>
        <w:tc>
          <w:tcPr>
            <w:tcW w:w="4181" w:type="dxa"/>
          </w:tcPr>
          <w:p w14:paraId="27CFEA0B" w14:textId="77777777" w:rsidR="00CF4AF9" w:rsidRPr="00D5054A" w:rsidRDefault="00CF4AF9" w:rsidP="00FD2847">
            <w:pPr>
              <w:rPr>
                <w:rFonts w:ascii="Arial" w:hAnsi="Arial" w:cs="Arial"/>
                <w:sz w:val="18"/>
                <w:szCs w:val="18"/>
              </w:rPr>
            </w:pPr>
            <w:r w:rsidRPr="00D5054A">
              <w:rPr>
                <w:rFonts w:ascii="Arial" w:hAnsi="Arial" w:cs="Arial"/>
                <w:sz w:val="18"/>
                <w:szCs w:val="18"/>
              </w:rPr>
              <w:t>Auto response o</w:t>
            </w:r>
            <w:r w:rsidR="008C6A7A" w:rsidRPr="00D5054A">
              <w:rPr>
                <w:rFonts w:ascii="Arial" w:hAnsi="Arial" w:cs="Arial"/>
                <w:sz w:val="18"/>
                <w:szCs w:val="18"/>
              </w:rPr>
              <w:t>f</w:t>
            </w:r>
            <w:r w:rsidRPr="00D5054A">
              <w:rPr>
                <w:rFonts w:ascii="Arial" w:hAnsi="Arial" w:cs="Arial"/>
                <w:sz w:val="18"/>
                <w:szCs w:val="18"/>
              </w:rPr>
              <w:t xml:space="preserve"> emails sent to Dedicated email address</w:t>
            </w:r>
          </w:p>
        </w:tc>
        <w:tc>
          <w:tcPr>
            <w:tcW w:w="1387" w:type="dxa"/>
          </w:tcPr>
          <w:p w14:paraId="6E527791"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Minor </w:t>
            </w:r>
          </w:p>
        </w:tc>
        <w:tc>
          <w:tcPr>
            <w:tcW w:w="1429" w:type="dxa"/>
          </w:tcPr>
          <w:p w14:paraId="6CC1F221" w14:textId="77777777" w:rsidR="00CF4AF9" w:rsidRPr="00D5054A" w:rsidRDefault="00CF4AF9" w:rsidP="00FD2847">
            <w:pPr>
              <w:rPr>
                <w:rFonts w:ascii="Arial" w:hAnsi="Arial" w:cs="Arial"/>
                <w:sz w:val="18"/>
                <w:szCs w:val="18"/>
              </w:rPr>
            </w:pPr>
            <w:r w:rsidRPr="00D5054A">
              <w:rPr>
                <w:rFonts w:ascii="Arial" w:hAnsi="Arial" w:cs="Arial"/>
                <w:sz w:val="18"/>
                <w:szCs w:val="18"/>
              </w:rPr>
              <w:t>4 hours</w:t>
            </w:r>
          </w:p>
        </w:tc>
        <w:tc>
          <w:tcPr>
            <w:tcW w:w="1723" w:type="dxa"/>
          </w:tcPr>
          <w:p w14:paraId="6772D0F3" w14:textId="77777777" w:rsidR="00CF4AF9" w:rsidRPr="00D5054A" w:rsidRDefault="00CF4AF9" w:rsidP="00FD2847">
            <w:pPr>
              <w:rPr>
                <w:rFonts w:ascii="Arial" w:hAnsi="Arial" w:cs="Arial"/>
                <w:sz w:val="18"/>
                <w:szCs w:val="18"/>
              </w:rPr>
            </w:pPr>
            <w:r w:rsidRPr="00D5054A">
              <w:rPr>
                <w:rFonts w:ascii="Arial" w:hAnsi="Arial" w:cs="Arial"/>
                <w:sz w:val="18"/>
                <w:szCs w:val="18"/>
              </w:rPr>
              <w:t>&gt;4 hours</w:t>
            </w:r>
          </w:p>
        </w:tc>
        <w:tc>
          <w:tcPr>
            <w:tcW w:w="1824" w:type="dxa"/>
          </w:tcPr>
          <w:p w14:paraId="3AC6E8F2" w14:textId="77777777" w:rsidR="00CF4AF9" w:rsidRPr="00D5054A" w:rsidRDefault="00CF4AF9" w:rsidP="00FD2847">
            <w:pPr>
              <w:rPr>
                <w:rFonts w:ascii="Arial" w:hAnsi="Arial" w:cs="Arial"/>
                <w:sz w:val="18"/>
                <w:szCs w:val="18"/>
              </w:rPr>
            </w:pPr>
            <w:r w:rsidRPr="00D5054A">
              <w:rPr>
                <w:rFonts w:ascii="Arial" w:hAnsi="Arial" w:cs="Arial"/>
                <w:sz w:val="18"/>
                <w:szCs w:val="18"/>
              </w:rPr>
              <w:t>40%</w:t>
            </w:r>
          </w:p>
        </w:tc>
      </w:tr>
      <w:tr w:rsidR="00CF4AF9" w:rsidRPr="00D5054A" w14:paraId="3CB483CB" w14:textId="77777777" w:rsidTr="00327429">
        <w:trPr>
          <w:trHeight w:val="339"/>
        </w:trPr>
        <w:tc>
          <w:tcPr>
            <w:tcW w:w="548" w:type="dxa"/>
            <w:vMerge/>
          </w:tcPr>
          <w:p w14:paraId="5F643C08" w14:textId="77777777" w:rsidR="00CF4AF9" w:rsidRPr="00D5054A" w:rsidRDefault="00CF4AF9" w:rsidP="00FD2847">
            <w:pPr>
              <w:rPr>
                <w:rFonts w:ascii="Arial" w:hAnsi="Arial" w:cs="Arial"/>
                <w:sz w:val="18"/>
                <w:szCs w:val="18"/>
              </w:rPr>
            </w:pPr>
          </w:p>
        </w:tc>
        <w:tc>
          <w:tcPr>
            <w:tcW w:w="2856" w:type="dxa"/>
          </w:tcPr>
          <w:p w14:paraId="235FE8A2"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Telephonic counselling </w:t>
            </w:r>
          </w:p>
        </w:tc>
        <w:tc>
          <w:tcPr>
            <w:tcW w:w="4181" w:type="dxa"/>
          </w:tcPr>
          <w:p w14:paraId="316C4DA5"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22EB6EA9"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3D011A51" w14:textId="77777777" w:rsidR="00CF4AF9" w:rsidRPr="00D5054A" w:rsidRDefault="00CF4AF9" w:rsidP="00FD2847">
            <w:pPr>
              <w:rPr>
                <w:rFonts w:ascii="Arial" w:hAnsi="Arial" w:cs="Arial"/>
                <w:sz w:val="18"/>
                <w:szCs w:val="18"/>
              </w:rPr>
            </w:pPr>
            <w:r w:rsidRPr="00D5054A">
              <w:rPr>
                <w:rFonts w:ascii="Arial" w:hAnsi="Arial" w:cs="Arial"/>
                <w:sz w:val="18"/>
                <w:szCs w:val="18"/>
              </w:rPr>
              <w:t>Immediately</w:t>
            </w:r>
          </w:p>
        </w:tc>
        <w:tc>
          <w:tcPr>
            <w:tcW w:w="1723" w:type="dxa"/>
          </w:tcPr>
          <w:p w14:paraId="6E5B75DB" w14:textId="77777777" w:rsidR="00CF4AF9" w:rsidRPr="00D5054A" w:rsidRDefault="00CF4AF9" w:rsidP="00FD2847">
            <w:pPr>
              <w:rPr>
                <w:rFonts w:ascii="Arial" w:hAnsi="Arial" w:cs="Arial"/>
                <w:sz w:val="18"/>
                <w:szCs w:val="18"/>
              </w:rPr>
            </w:pPr>
            <w:r w:rsidRPr="00D5054A">
              <w:rPr>
                <w:rFonts w:ascii="Arial" w:hAnsi="Arial" w:cs="Arial"/>
                <w:sz w:val="18"/>
                <w:szCs w:val="18"/>
              </w:rPr>
              <w:t>No access</w:t>
            </w:r>
          </w:p>
        </w:tc>
        <w:tc>
          <w:tcPr>
            <w:tcW w:w="1824" w:type="dxa"/>
          </w:tcPr>
          <w:p w14:paraId="45C549FF" w14:textId="77777777" w:rsidR="00CF4AF9" w:rsidRPr="00D5054A" w:rsidRDefault="00CF4AF9" w:rsidP="00FD2847">
            <w:pPr>
              <w:rPr>
                <w:rFonts w:ascii="Arial" w:hAnsi="Arial" w:cs="Arial"/>
                <w:sz w:val="18"/>
                <w:szCs w:val="18"/>
              </w:rPr>
            </w:pPr>
            <w:r w:rsidRPr="00D5054A">
              <w:rPr>
                <w:rFonts w:ascii="Arial" w:hAnsi="Arial" w:cs="Arial"/>
                <w:sz w:val="18"/>
                <w:szCs w:val="18"/>
              </w:rPr>
              <w:t>80%</w:t>
            </w:r>
          </w:p>
        </w:tc>
      </w:tr>
      <w:tr w:rsidR="00CF4AF9" w:rsidRPr="00D5054A" w14:paraId="09EDE084" w14:textId="77777777" w:rsidTr="00327429">
        <w:trPr>
          <w:trHeight w:val="414"/>
        </w:trPr>
        <w:tc>
          <w:tcPr>
            <w:tcW w:w="548" w:type="dxa"/>
            <w:vMerge/>
          </w:tcPr>
          <w:p w14:paraId="7430D983" w14:textId="77777777" w:rsidR="00CF4AF9" w:rsidRPr="00D5054A" w:rsidRDefault="00CF4AF9" w:rsidP="00FD2847">
            <w:pPr>
              <w:rPr>
                <w:rFonts w:ascii="Arial" w:hAnsi="Arial" w:cs="Arial"/>
                <w:sz w:val="18"/>
                <w:szCs w:val="18"/>
              </w:rPr>
            </w:pPr>
          </w:p>
        </w:tc>
        <w:tc>
          <w:tcPr>
            <w:tcW w:w="2856" w:type="dxa"/>
          </w:tcPr>
          <w:p w14:paraId="11155D78"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Face to face counselling </w:t>
            </w:r>
          </w:p>
        </w:tc>
        <w:tc>
          <w:tcPr>
            <w:tcW w:w="4181" w:type="dxa"/>
          </w:tcPr>
          <w:p w14:paraId="7BAF8734"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17E2C217"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713CAAEB" w14:textId="77777777" w:rsidR="00CF4AF9" w:rsidRPr="00D5054A" w:rsidRDefault="003206BF" w:rsidP="003206BF">
            <w:pPr>
              <w:rPr>
                <w:rFonts w:ascii="Arial" w:hAnsi="Arial" w:cs="Arial"/>
                <w:sz w:val="18"/>
                <w:szCs w:val="18"/>
              </w:rPr>
            </w:pPr>
            <w:r w:rsidRPr="00D5054A">
              <w:rPr>
                <w:rFonts w:ascii="Arial" w:hAnsi="Arial" w:cs="Arial"/>
                <w:sz w:val="18"/>
                <w:szCs w:val="18"/>
              </w:rPr>
              <w:t>7 hours</w:t>
            </w:r>
          </w:p>
        </w:tc>
        <w:tc>
          <w:tcPr>
            <w:tcW w:w="1723" w:type="dxa"/>
          </w:tcPr>
          <w:p w14:paraId="3F75ECE9"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&gt;8 hours </w:t>
            </w:r>
          </w:p>
        </w:tc>
        <w:tc>
          <w:tcPr>
            <w:tcW w:w="1824" w:type="dxa"/>
          </w:tcPr>
          <w:p w14:paraId="2A0E8415" w14:textId="77777777" w:rsidR="00CF4AF9" w:rsidRPr="00D5054A" w:rsidRDefault="00CF4AF9" w:rsidP="00FD2847">
            <w:pPr>
              <w:rPr>
                <w:rFonts w:ascii="Arial" w:hAnsi="Arial" w:cs="Arial"/>
                <w:sz w:val="18"/>
                <w:szCs w:val="18"/>
              </w:rPr>
            </w:pPr>
            <w:r w:rsidRPr="00D5054A">
              <w:rPr>
                <w:rFonts w:ascii="Arial" w:hAnsi="Arial" w:cs="Arial"/>
                <w:sz w:val="18"/>
                <w:szCs w:val="18"/>
              </w:rPr>
              <w:t>60%</w:t>
            </w:r>
          </w:p>
        </w:tc>
      </w:tr>
      <w:tr w:rsidR="00CF4AF9" w:rsidRPr="00D5054A" w14:paraId="119FA887" w14:textId="77777777" w:rsidTr="00CF4AF9">
        <w:trPr>
          <w:trHeight w:val="394"/>
        </w:trPr>
        <w:tc>
          <w:tcPr>
            <w:tcW w:w="548" w:type="dxa"/>
            <w:vMerge/>
          </w:tcPr>
          <w:p w14:paraId="05CAD4FD" w14:textId="77777777" w:rsidR="00CF4AF9" w:rsidRPr="00D5054A" w:rsidRDefault="00CF4AF9" w:rsidP="00F236F9">
            <w:pPr>
              <w:rPr>
                <w:rFonts w:ascii="Arial" w:hAnsi="Arial" w:cs="Arial"/>
                <w:sz w:val="18"/>
                <w:szCs w:val="18"/>
              </w:rPr>
            </w:pPr>
          </w:p>
        </w:tc>
        <w:tc>
          <w:tcPr>
            <w:tcW w:w="2856" w:type="dxa"/>
          </w:tcPr>
          <w:p w14:paraId="5159A7C1" w14:textId="77777777" w:rsidR="00CF4AF9" w:rsidRPr="00D5054A" w:rsidRDefault="00CF4AF9" w:rsidP="00F236F9">
            <w:pPr>
              <w:rPr>
                <w:rFonts w:ascii="Arial" w:hAnsi="Arial" w:cs="Arial"/>
                <w:sz w:val="18"/>
                <w:szCs w:val="18"/>
              </w:rPr>
            </w:pPr>
            <w:r w:rsidRPr="00D5054A">
              <w:rPr>
                <w:rFonts w:ascii="Arial" w:hAnsi="Arial" w:cs="Arial"/>
                <w:sz w:val="18"/>
                <w:szCs w:val="18"/>
              </w:rPr>
              <w:t>Trauma de-briefing</w:t>
            </w:r>
          </w:p>
        </w:tc>
        <w:tc>
          <w:tcPr>
            <w:tcW w:w="4181" w:type="dxa"/>
          </w:tcPr>
          <w:p w14:paraId="778579A4" w14:textId="77777777" w:rsidR="00CF4AF9" w:rsidRPr="00D5054A" w:rsidRDefault="00CF4AF9" w:rsidP="00F236F9">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5698834F" w14:textId="77777777" w:rsidR="00CF4AF9" w:rsidRPr="00D5054A" w:rsidRDefault="00CF4AF9" w:rsidP="00F236F9">
            <w:pPr>
              <w:rPr>
                <w:rFonts w:ascii="Arial" w:hAnsi="Arial" w:cs="Arial"/>
                <w:sz w:val="18"/>
                <w:szCs w:val="18"/>
              </w:rPr>
            </w:pPr>
            <w:r w:rsidRPr="00D5054A">
              <w:rPr>
                <w:rFonts w:ascii="Arial" w:hAnsi="Arial" w:cs="Arial"/>
                <w:sz w:val="18"/>
                <w:szCs w:val="18"/>
              </w:rPr>
              <w:t xml:space="preserve">Critical </w:t>
            </w:r>
          </w:p>
        </w:tc>
        <w:tc>
          <w:tcPr>
            <w:tcW w:w="1429" w:type="dxa"/>
          </w:tcPr>
          <w:p w14:paraId="33F25BEB" w14:textId="77777777" w:rsidR="00CF4AF9" w:rsidRPr="00D5054A" w:rsidRDefault="00CF4AF9" w:rsidP="00F236F9">
            <w:pPr>
              <w:rPr>
                <w:rFonts w:ascii="Arial" w:hAnsi="Arial" w:cs="Arial"/>
                <w:sz w:val="18"/>
                <w:szCs w:val="18"/>
              </w:rPr>
            </w:pPr>
            <w:r w:rsidRPr="00D5054A">
              <w:rPr>
                <w:rFonts w:ascii="Arial" w:hAnsi="Arial" w:cs="Arial"/>
                <w:sz w:val="18"/>
                <w:szCs w:val="18"/>
              </w:rPr>
              <w:t>24 hours</w:t>
            </w:r>
          </w:p>
        </w:tc>
        <w:tc>
          <w:tcPr>
            <w:tcW w:w="1723" w:type="dxa"/>
          </w:tcPr>
          <w:p w14:paraId="73BD27A0" w14:textId="77777777" w:rsidR="00CF4AF9" w:rsidRPr="00D5054A" w:rsidRDefault="00CF4AF9" w:rsidP="00F236F9">
            <w:pPr>
              <w:rPr>
                <w:rFonts w:ascii="Arial" w:hAnsi="Arial" w:cs="Arial"/>
                <w:sz w:val="18"/>
                <w:szCs w:val="18"/>
              </w:rPr>
            </w:pPr>
            <w:r w:rsidRPr="00D5054A">
              <w:rPr>
                <w:rFonts w:ascii="Arial" w:hAnsi="Arial" w:cs="Arial"/>
                <w:sz w:val="18"/>
                <w:szCs w:val="18"/>
              </w:rPr>
              <w:t>&gt;24 hours</w:t>
            </w:r>
          </w:p>
        </w:tc>
        <w:tc>
          <w:tcPr>
            <w:tcW w:w="1824" w:type="dxa"/>
          </w:tcPr>
          <w:p w14:paraId="3AA61C7D" w14:textId="77777777" w:rsidR="00CF4AF9" w:rsidRPr="00D5054A" w:rsidRDefault="00CF4AF9" w:rsidP="00F236F9">
            <w:pPr>
              <w:rPr>
                <w:rFonts w:ascii="Arial" w:hAnsi="Arial" w:cs="Arial"/>
                <w:sz w:val="18"/>
                <w:szCs w:val="18"/>
              </w:rPr>
            </w:pPr>
            <w:r w:rsidRPr="00D5054A">
              <w:rPr>
                <w:rFonts w:ascii="Arial" w:hAnsi="Arial" w:cs="Arial"/>
                <w:sz w:val="18"/>
                <w:szCs w:val="18"/>
              </w:rPr>
              <w:t>80%</w:t>
            </w:r>
          </w:p>
        </w:tc>
      </w:tr>
      <w:tr w:rsidR="00CF4AF9" w:rsidRPr="00D5054A" w14:paraId="5611148A" w14:textId="77777777" w:rsidTr="00327429">
        <w:trPr>
          <w:trHeight w:val="441"/>
        </w:trPr>
        <w:tc>
          <w:tcPr>
            <w:tcW w:w="548" w:type="dxa"/>
            <w:vMerge/>
          </w:tcPr>
          <w:p w14:paraId="3510F09A" w14:textId="77777777" w:rsidR="00CF4AF9" w:rsidRPr="00D5054A" w:rsidRDefault="00CF4AF9" w:rsidP="00FD2847">
            <w:pPr>
              <w:rPr>
                <w:rFonts w:ascii="Arial" w:hAnsi="Arial" w:cs="Arial"/>
                <w:sz w:val="18"/>
                <w:szCs w:val="18"/>
              </w:rPr>
            </w:pPr>
          </w:p>
        </w:tc>
        <w:tc>
          <w:tcPr>
            <w:tcW w:w="2856" w:type="dxa"/>
          </w:tcPr>
          <w:p w14:paraId="65EB0834"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Money Management </w:t>
            </w:r>
          </w:p>
        </w:tc>
        <w:tc>
          <w:tcPr>
            <w:tcW w:w="4181" w:type="dxa"/>
          </w:tcPr>
          <w:p w14:paraId="04A69EF1"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072C342F"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Minor </w:t>
            </w:r>
          </w:p>
        </w:tc>
        <w:tc>
          <w:tcPr>
            <w:tcW w:w="1429" w:type="dxa"/>
          </w:tcPr>
          <w:p w14:paraId="45DA9E21" w14:textId="77777777" w:rsidR="00CF4AF9" w:rsidRPr="00D5054A" w:rsidRDefault="00CF4AF9" w:rsidP="00FD2847">
            <w:pPr>
              <w:rPr>
                <w:rFonts w:ascii="Arial" w:hAnsi="Arial" w:cs="Arial"/>
                <w:sz w:val="18"/>
                <w:szCs w:val="18"/>
              </w:rPr>
            </w:pPr>
            <w:r w:rsidRPr="00D5054A">
              <w:rPr>
                <w:rFonts w:ascii="Arial" w:hAnsi="Arial" w:cs="Arial"/>
                <w:sz w:val="18"/>
                <w:szCs w:val="18"/>
              </w:rPr>
              <w:t>Immediately</w:t>
            </w:r>
          </w:p>
        </w:tc>
        <w:tc>
          <w:tcPr>
            <w:tcW w:w="1723" w:type="dxa"/>
          </w:tcPr>
          <w:p w14:paraId="6EF13486" w14:textId="77777777" w:rsidR="00CF4AF9" w:rsidRPr="00D5054A" w:rsidRDefault="00CF4AF9" w:rsidP="00FD2847">
            <w:pPr>
              <w:rPr>
                <w:rFonts w:ascii="Arial" w:hAnsi="Arial" w:cs="Arial"/>
                <w:sz w:val="18"/>
                <w:szCs w:val="18"/>
              </w:rPr>
            </w:pPr>
            <w:r w:rsidRPr="00D5054A">
              <w:rPr>
                <w:rFonts w:ascii="Arial" w:hAnsi="Arial" w:cs="Arial"/>
                <w:sz w:val="18"/>
                <w:szCs w:val="18"/>
              </w:rPr>
              <w:t>No access</w:t>
            </w:r>
          </w:p>
        </w:tc>
        <w:tc>
          <w:tcPr>
            <w:tcW w:w="1824" w:type="dxa"/>
          </w:tcPr>
          <w:p w14:paraId="3678DF08" w14:textId="77777777" w:rsidR="00CF4AF9" w:rsidRPr="00D5054A" w:rsidRDefault="00CF4AF9" w:rsidP="00FD2847">
            <w:pPr>
              <w:rPr>
                <w:rFonts w:ascii="Arial" w:hAnsi="Arial" w:cs="Arial"/>
                <w:sz w:val="18"/>
                <w:szCs w:val="18"/>
              </w:rPr>
            </w:pPr>
            <w:r w:rsidRPr="00D5054A">
              <w:rPr>
                <w:rFonts w:ascii="Arial" w:hAnsi="Arial" w:cs="Arial"/>
                <w:sz w:val="18"/>
                <w:szCs w:val="18"/>
              </w:rPr>
              <w:t>40%</w:t>
            </w:r>
          </w:p>
        </w:tc>
      </w:tr>
      <w:tr w:rsidR="00CF4AF9" w:rsidRPr="00D5054A" w14:paraId="25AF469C" w14:textId="77777777" w:rsidTr="00CF4AF9">
        <w:trPr>
          <w:trHeight w:val="387"/>
        </w:trPr>
        <w:tc>
          <w:tcPr>
            <w:tcW w:w="548" w:type="dxa"/>
            <w:vMerge/>
          </w:tcPr>
          <w:p w14:paraId="684DDBC8" w14:textId="77777777" w:rsidR="00CF4AF9" w:rsidRPr="00D5054A" w:rsidRDefault="00CF4AF9" w:rsidP="00FD2847">
            <w:pPr>
              <w:rPr>
                <w:rFonts w:ascii="Arial" w:hAnsi="Arial" w:cs="Arial"/>
                <w:sz w:val="18"/>
                <w:szCs w:val="18"/>
              </w:rPr>
            </w:pPr>
          </w:p>
        </w:tc>
        <w:tc>
          <w:tcPr>
            <w:tcW w:w="2856" w:type="dxa"/>
          </w:tcPr>
          <w:p w14:paraId="0DF565D8" w14:textId="77777777" w:rsidR="00CF4AF9" w:rsidRPr="00D5054A" w:rsidRDefault="00CF4AF9" w:rsidP="00FD2847">
            <w:pPr>
              <w:rPr>
                <w:rFonts w:ascii="Arial" w:hAnsi="Arial" w:cs="Arial"/>
                <w:sz w:val="18"/>
                <w:szCs w:val="18"/>
              </w:rPr>
            </w:pPr>
            <w:r w:rsidRPr="00D5054A">
              <w:rPr>
                <w:rFonts w:ascii="Arial" w:hAnsi="Arial" w:cs="Arial"/>
                <w:sz w:val="18"/>
                <w:szCs w:val="18"/>
              </w:rPr>
              <w:t>Legal Advice</w:t>
            </w:r>
          </w:p>
        </w:tc>
        <w:tc>
          <w:tcPr>
            <w:tcW w:w="4181" w:type="dxa"/>
          </w:tcPr>
          <w:p w14:paraId="1A50CF4F"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292DDA40"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5F1A86D7" w14:textId="77777777" w:rsidR="00CF4AF9" w:rsidRPr="00D5054A" w:rsidRDefault="00CF4AF9" w:rsidP="00FD2847">
            <w:pPr>
              <w:rPr>
                <w:rFonts w:ascii="Arial" w:hAnsi="Arial" w:cs="Arial"/>
                <w:sz w:val="18"/>
                <w:szCs w:val="18"/>
              </w:rPr>
            </w:pPr>
            <w:r w:rsidRPr="00D5054A">
              <w:rPr>
                <w:rFonts w:ascii="Arial" w:hAnsi="Arial" w:cs="Arial"/>
                <w:sz w:val="18"/>
                <w:szCs w:val="18"/>
              </w:rPr>
              <w:t>Immediately</w:t>
            </w:r>
          </w:p>
        </w:tc>
        <w:tc>
          <w:tcPr>
            <w:tcW w:w="1723" w:type="dxa"/>
          </w:tcPr>
          <w:p w14:paraId="17B3CBC9" w14:textId="77777777" w:rsidR="00CF4AF9" w:rsidRPr="00D5054A" w:rsidRDefault="00CF4AF9" w:rsidP="00FD2847">
            <w:pPr>
              <w:rPr>
                <w:rFonts w:ascii="Arial" w:hAnsi="Arial" w:cs="Arial"/>
                <w:sz w:val="18"/>
                <w:szCs w:val="18"/>
              </w:rPr>
            </w:pPr>
            <w:r w:rsidRPr="00D5054A">
              <w:rPr>
                <w:rFonts w:ascii="Arial" w:hAnsi="Arial" w:cs="Arial"/>
                <w:sz w:val="18"/>
                <w:szCs w:val="18"/>
              </w:rPr>
              <w:t>No access</w:t>
            </w:r>
          </w:p>
        </w:tc>
        <w:tc>
          <w:tcPr>
            <w:tcW w:w="1824" w:type="dxa"/>
          </w:tcPr>
          <w:p w14:paraId="679DA426" w14:textId="77777777" w:rsidR="00CF4AF9" w:rsidRPr="00D5054A" w:rsidRDefault="00CF4AF9" w:rsidP="00FD2847">
            <w:pPr>
              <w:rPr>
                <w:rFonts w:ascii="Arial" w:hAnsi="Arial" w:cs="Arial"/>
                <w:sz w:val="18"/>
                <w:szCs w:val="18"/>
              </w:rPr>
            </w:pPr>
            <w:r w:rsidRPr="00D5054A">
              <w:rPr>
                <w:rFonts w:ascii="Arial" w:hAnsi="Arial" w:cs="Arial"/>
                <w:sz w:val="18"/>
                <w:szCs w:val="18"/>
              </w:rPr>
              <w:t>40%</w:t>
            </w:r>
          </w:p>
        </w:tc>
      </w:tr>
      <w:tr w:rsidR="00CF4AF9" w:rsidRPr="00D5054A" w14:paraId="5BF0AA10" w14:textId="77777777" w:rsidTr="00CF4AF9">
        <w:trPr>
          <w:trHeight w:val="461"/>
        </w:trPr>
        <w:tc>
          <w:tcPr>
            <w:tcW w:w="548" w:type="dxa"/>
            <w:vMerge/>
          </w:tcPr>
          <w:p w14:paraId="50348B5D" w14:textId="77777777" w:rsidR="00CF4AF9" w:rsidRPr="00D5054A" w:rsidRDefault="00CF4AF9" w:rsidP="00FD2847">
            <w:pPr>
              <w:rPr>
                <w:rFonts w:ascii="Arial" w:hAnsi="Arial" w:cs="Arial"/>
                <w:sz w:val="18"/>
                <w:szCs w:val="18"/>
              </w:rPr>
            </w:pPr>
          </w:p>
        </w:tc>
        <w:tc>
          <w:tcPr>
            <w:tcW w:w="2856" w:type="dxa"/>
          </w:tcPr>
          <w:p w14:paraId="0AD34D93"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Family care </w:t>
            </w:r>
          </w:p>
        </w:tc>
        <w:tc>
          <w:tcPr>
            <w:tcW w:w="4181" w:type="dxa"/>
          </w:tcPr>
          <w:p w14:paraId="6753AB42"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0FDDFF49"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5297541B" w14:textId="77777777" w:rsidR="00CF4AF9" w:rsidRPr="00D5054A" w:rsidRDefault="00CF4AF9" w:rsidP="00FD2847">
            <w:pPr>
              <w:rPr>
                <w:rFonts w:ascii="Arial" w:hAnsi="Arial" w:cs="Arial"/>
                <w:sz w:val="18"/>
                <w:szCs w:val="18"/>
              </w:rPr>
            </w:pPr>
            <w:r w:rsidRPr="00D5054A">
              <w:rPr>
                <w:rFonts w:ascii="Arial" w:hAnsi="Arial" w:cs="Arial"/>
                <w:sz w:val="18"/>
                <w:szCs w:val="18"/>
              </w:rPr>
              <w:t>Immediately</w:t>
            </w:r>
          </w:p>
        </w:tc>
        <w:tc>
          <w:tcPr>
            <w:tcW w:w="1723" w:type="dxa"/>
          </w:tcPr>
          <w:p w14:paraId="12827FAE" w14:textId="77777777" w:rsidR="00CF4AF9" w:rsidRPr="00D5054A" w:rsidRDefault="00CF4AF9" w:rsidP="00FD2847">
            <w:pPr>
              <w:rPr>
                <w:rFonts w:ascii="Arial" w:hAnsi="Arial" w:cs="Arial"/>
                <w:sz w:val="18"/>
                <w:szCs w:val="18"/>
              </w:rPr>
            </w:pPr>
            <w:r w:rsidRPr="00D5054A">
              <w:rPr>
                <w:rFonts w:ascii="Arial" w:hAnsi="Arial" w:cs="Arial"/>
                <w:sz w:val="18"/>
                <w:szCs w:val="18"/>
              </w:rPr>
              <w:t>No access</w:t>
            </w:r>
          </w:p>
        </w:tc>
        <w:tc>
          <w:tcPr>
            <w:tcW w:w="1824" w:type="dxa"/>
          </w:tcPr>
          <w:p w14:paraId="3368F0F5" w14:textId="77777777" w:rsidR="00CF4AF9" w:rsidRPr="00D5054A" w:rsidRDefault="00CF4AF9" w:rsidP="00FD2847">
            <w:pPr>
              <w:rPr>
                <w:rFonts w:ascii="Arial" w:hAnsi="Arial" w:cs="Arial"/>
                <w:sz w:val="18"/>
                <w:szCs w:val="18"/>
              </w:rPr>
            </w:pPr>
            <w:r w:rsidRPr="00D5054A">
              <w:rPr>
                <w:rFonts w:ascii="Arial" w:hAnsi="Arial" w:cs="Arial"/>
                <w:sz w:val="18"/>
                <w:szCs w:val="18"/>
              </w:rPr>
              <w:t>40%</w:t>
            </w:r>
          </w:p>
        </w:tc>
      </w:tr>
      <w:tr w:rsidR="00CF4AF9" w:rsidRPr="00D5054A" w14:paraId="047E3D83" w14:textId="77777777" w:rsidTr="00CF4AF9">
        <w:trPr>
          <w:trHeight w:val="379"/>
        </w:trPr>
        <w:tc>
          <w:tcPr>
            <w:tcW w:w="548" w:type="dxa"/>
            <w:vMerge/>
          </w:tcPr>
          <w:p w14:paraId="3AB91775" w14:textId="77777777" w:rsidR="00CF4AF9" w:rsidRPr="00D5054A" w:rsidRDefault="00CF4AF9" w:rsidP="00FD2847">
            <w:pPr>
              <w:rPr>
                <w:rFonts w:ascii="Arial" w:hAnsi="Arial" w:cs="Arial"/>
                <w:sz w:val="18"/>
                <w:szCs w:val="18"/>
              </w:rPr>
            </w:pPr>
          </w:p>
        </w:tc>
        <w:tc>
          <w:tcPr>
            <w:tcW w:w="2856" w:type="dxa"/>
          </w:tcPr>
          <w:p w14:paraId="69C5AFB4" w14:textId="77777777" w:rsidR="00CF4AF9" w:rsidRPr="00D5054A" w:rsidRDefault="00CF4AF9" w:rsidP="00FD2847">
            <w:pPr>
              <w:rPr>
                <w:rFonts w:ascii="Arial" w:hAnsi="Arial" w:cs="Arial"/>
                <w:sz w:val="18"/>
                <w:szCs w:val="18"/>
              </w:rPr>
            </w:pPr>
            <w:r w:rsidRPr="00D5054A">
              <w:rPr>
                <w:rFonts w:ascii="Arial" w:hAnsi="Arial" w:cs="Arial"/>
                <w:sz w:val="18"/>
                <w:szCs w:val="18"/>
              </w:rPr>
              <w:t>Formal referrals by managers</w:t>
            </w:r>
          </w:p>
        </w:tc>
        <w:tc>
          <w:tcPr>
            <w:tcW w:w="4181" w:type="dxa"/>
          </w:tcPr>
          <w:p w14:paraId="5FF2822D" w14:textId="77777777" w:rsidR="00CF4AF9" w:rsidRPr="00D5054A" w:rsidRDefault="00CF4AF9" w:rsidP="00FD2847">
            <w:pPr>
              <w:rPr>
                <w:rFonts w:ascii="Arial" w:hAnsi="Arial" w:cs="Arial"/>
                <w:sz w:val="18"/>
                <w:szCs w:val="18"/>
              </w:rPr>
            </w:pPr>
            <w:r w:rsidRPr="00D5054A">
              <w:rPr>
                <w:rFonts w:ascii="Arial" w:hAnsi="Arial" w:cs="Arial"/>
                <w:sz w:val="18"/>
                <w:szCs w:val="18"/>
              </w:rPr>
              <w:t xml:space="preserve">As per Performance Schedule </w:t>
            </w:r>
          </w:p>
        </w:tc>
        <w:tc>
          <w:tcPr>
            <w:tcW w:w="1387" w:type="dxa"/>
          </w:tcPr>
          <w:p w14:paraId="7578E6DD" w14:textId="77777777" w:rsidR="00CF4AF9" w:rsidRPr="00D5054A" w:rsidRDefault="00CF4AF9" w:rsidP="00FD2847">
            <w:pPr>
              <w:rPr>
                <w:rFonts w:ascii="Arial" w:hAnsi="Arial" w:cs="Arial"/>
                <w:sz w:val="18"/>
                <w:szCs w:val="18"/>
              </w:rPr>
            </w:pPr>
            <w:r w:rsidRPr="00D5054A">
              <w:rPr>
                <w:rFonts w:ascii="Arial" w:hAnsi="Arial" w:cs="Arial"/>
                <w:sz w:val="18"/>
                <w:szCs w:val="18"/>
              </w:rPr>
              <w:t>Moderate</w:t>
            </w:r>
          </w:p>
        </w:tc>
        <w:tc>
          <w:tcPr>
            <w:tcW w:w="1429" w:type="dxa"/>
          </w:tcPr>
          <w:p w14:paraId="3A3DA96B" w14:textId="77777777" w:rsidR="00CF4AF9" w:rsidRPr="00D5054A" w:rsidRDefault="00CF4AF9" w:rsidP="00FD2847">
            <w:pPr>
              <w:rPr>
                <w:rFonts w:ascii="Arial" w:hAnsi="Arial" w:cs="Arial"/>
                <w:sz w:val="18"/>
                <w:szCs w:val="18"/>
              </w:rPr>
            </w:pPr>
            <w:r w:rsidRPr="00D5054A">
              <w:rPr>
                <w:rFonts w:ascii="Arial" w:hAnsi="Arial" w:cs="Arial"/>
                <w:sz w:val="18"/>
                <w:szCs w:val="18"/>
              </w:rPr>
              <w:t>48 hours</w:t>
            </w:r>
          </w:p>
        </w:tc>
        <w:tc>
          <w:tcPr>
            <w:tcW w:w="1723" w:type="dxa"/>
          </w:tcPr>
          <w:p w14:paraId="6A992E88" w14:textId="77777777" w:rsidR="00CF4AF9" w:rsidRPr="00D5054A" w:rsidRDefault="00CF4AF9" w:rsidP="00FD2847">
            <w:pPr>
              <w:rPr>
                <w:rFonts w:ascii="Arial" w:hAnsi="Arial" w:cs="Arial"/>
                <w:sz w:val="18"/>
                <w:szCs w:val="18"/>
              </w:rPr>
            </w:pPr>
            <w:r w:rsidRPr="00D5054A">
              <w:rPr>
                <w:rFonts w:ascii="Arial" w:hAnsi="Arial" w:cs="Arial"/>
                <w:sz w:val="18"/>
                <w:szCs w:val="18"/>
              </w:rPr>
              <w:t>&gt;48hours</w:t>
            </w:r>
          </w:p>
        </w:tc>
        <w:tc>
          <w:tcPr>
            <w:tcW w:w="1824" w:type="dxa"/>
          </w:tcPr>
          <w:p w14:paraId="119B0E3F" w14:textId="77777777" w:rsidR="00CF4AF9" w:rsidRPr="00D5054A" w:rsidRDefault="00CF4AF9" w:rsidP="00FD2847">
            <w:pPr>
              <w:rPr>
                <w:rFonts w:ascii="Arial" w:hAnsi="Arial" w:cs="Arial"/>
                <w:sz w:val="18"/>
                <w:szCs w:val="18"/>
              </w:rPr>
            </w:pPr>
            <w:r w:rsidRPr="00D5054A">
              <w:rPr>
                <w:rFonts w:ascii="Arial" w:hAnsi="Arial" w:cs="Arial"/>
                <w:sz w:val="18"/>
                <w:szCs w:val="18"/>
              </w:rPr>
              <w:t>60%</w:t>
            </w:r>
          </w:p>
        </w:tc>
      </w:tr>
      <w:tr w:rsidR="00CF4AF9" w:rsidRPr="00D5054A" w14:paraId="0B693003" w14:textId="77777777" w:rsidTr="00327429">
        <w:trPr>
          <w:trHeight w:val="437"/>
        </w:trPr>
        <w:tc>
          <w:tcPr>
            <w:tcW w:w="548" w:type="dxa"/>
            <w:vMerge w:val="restart"/>
          </w:tcPr>
          <w:p w14:paraId="7A0A8E06" w14:textId="77777777" w:rsidR="00CF4AF9" w:rsidRPr="00D5054A" w:rsidRDefault="00CF4AF9">
            <w:pPr>
              <w:rPr>
                <w:rFonts w:ascii="Arial" w:hAnsi="Arial" w:cs="Arial"/>
                <w:sz w:val="18"/>
                <w:szCs w:val="18"/>
              </w:rPr>
            </w:pPr>
            <w:r w:rsidRPr="00D5054A">
              <w:rPr>
                <w:rFonts w:ascii="Arial" w:hAnsi="Arial" w:cs="Arial"/>
                <w:sz w:val="18"/>
                <w:szCs w:val="18"/>
              </w:rPr>
              <w:t>3</w:t>
            </w:r>
          </w:p>
        </w:tc>
        <w:tc>
          <w:tcPr>
            <w:tcW w:w="13400" w:type="dxa"/>
            <w:gridSpan w:val="6"/>
          </w:tcPr>
          <w:p w14:paraId="01F7684E" w14:textId="77777777" w:rsidR="00CF4AF9" w:rsidRPr="00D5054A" w:rsidRDefault="00CF4AF9">
            <w:pPr>
              <w:rPr>
                <w:rFonts w:ascii="Arial" w:hAnsi="Arial" w:cs="Arial"/>
                <w:b/>
                <w:sz w:val="18"/>
                <w:szCs w:val="18"/>
              </w:rPr>
            </w:pPr>
            <w:r w:rsidRPr="00D5054A">
              <w:rPr>
                <w:rFonts w:ascii="Arial" w:hAnsi="Arial" w:cs="Arial"/>
                <w:b/>
                <w:sz w:val="18"/>
                <w:szCs w:val="18"/>
              </w:rPr>
              <w:t>Marketing and Wellness Campaigns Programmes</w:t>
            </w:r>
          </w:p>
        </w:tc>
      </w:tr>
      <w:tr w:rsidR="00CF4AF9" w:rsidRPr="00D5054A" w14:paraId="67229539" w14:textId="77777777" w:rsidTr="00CF4AF9">
        <w:tc>
          <w:tcPr>
            <w:tcW w:w="548" w:type="dxa"/>
            <w:vMerge/>
          </w:tcPr>
          <w:p w14:paraId="5D6394FE" w14:textId="77777777" w:rsidR="00CF4AF9" w:rsidRPr="00D5054A" w:rsidRDefault="00CF4AF9">
            <w:pPr>
              <w:rPr>
                <w:rFonts w:ascii="Arial" w:hAnsi="Arial" w:cs="Arial"/>
                <w:sz w:val="18"/>
                <w:szCs w:val="18"/>
              </w:rPr>
            </w:pPr>
          </w:p>
        </w:tc>
        <w:tc>
          <w:tcPr>
            <w:tcW w:w="2856" w:type="dxa"/>
          </w:tcPr>
          <w:p w14:paraId="5057C40E" w14:textId="77777777" w:rsidR="00CF4AF9" w:rsidRPr="00D5054A" w:rsidRDefault="00CF4AF9">
            <w:pPr>
              <w:rPr>
                <w:rFonts w:ascii="Arial" w:hAnsi="Arial" w:cs="Arial"/>
                <w:sz w:val="18"/>
                <w:szCs w:val="18"/>
              </w:rPr>
            </w:pPr>
            <w:r w:rsidRPr="00D5054A">
              <w:rPr>
                <w:rFonts w:ascii="Arial" w:hAnsi="Arial" w:cs="Arial"/>
                <w:sz w:val="18"/>
                <w:szCs w:val="18"/>
              </w:rPr>
              <w:t xml:space="preserve">Health </w:t>
            </w:r>
            <w:r w:rsidR="00AC794D" w:rsidRPr="00D5054A">
              <w:rPr>
                <w:rFonts w:ascii="Arial" w:hAnsi="Arial" w:cs="Arial"/>
                <w:sz w:val="18"/>
                <w:szCs w:val="18"/>
              </w:rPr>
              <w:t>Calendar</w:t>
            </w:r>
            <w:r w:rsidRPr="00D5054A">
              <w:rPr>
                <w:rFonts w:ascii="Arial" w:hAnsi="Arial" w:cs="Arial"/>
                <w:sz w:val="18"/>
                <w:szCs w:val="18"/>
              </w:rPr>
              <w:t xml:space="preserve"> Events </w:t>
            </w:r>
          </w:p>
        </w:tc>
        <w:tc>
          <w:tcPr>
            <w:tcW w:w="4181" w:type="dxa"/>
          </w:tcPr>
          <w:p w14:paraId="52093E4D" w14:textId="77777777" w:rsidR="00CF4AF9" w:rsidRPr="00D5054A" w:rsidRDefault="00CF4AF9">
            <w:pPr>
              <w:rPr>
                <w:rFonts w:ascii="Arial" w:hAnsi="Arial" w:cs="Arial"/>
                <w:sz w:val="18"/>
                <w:szCs w:val="18"/>
              </w:rPr>
            </w:pPr>
            <w:r w:rsidRPr="00D5054A">
              <w:rPr>
                <w:rFonts w:ascii="Arial" w:hAnsi="Arial" w:cs="Arial"/>
                <w:sz w:val="18"/>
                <w:szCs w:val="18"/>
              </w:rPr>
              <w:t xml:space="preserve"> Per month as per agreed schedule</w:t>
            </w:r>
          </w:p>
        </w:tc>
        <w:tc>
          <w:tcPr>
            <w:tcW w:w="1387" w:type="dxa"/>
          </w:tcPr>
          <w:p w14:paraId="47A7FB6B" w14:textId="77777777" w:rsidR="00CF4AF9" w:rsidRPr="00D5054A" w:rsidRDefault="00CF4AF9">
            <w:pPr>
              <w:rPr>
                <w:rFonts w:ascii="Arial" w:hAnsi="Arial" w:cs="Arial"/>
                <w:sz w:val="18"/>
                <w:szCs w:val="18"/>
              </w:rPr>
            </w:pPr>
            <w:r w:rsidRPr="00D5054A">
              <w:rPr>
                <w:rFonts w:ascii="Arial" w:hAnsi="Arial" w:cs="Arial"/>
                <w:sz w:val="18"/>
                <w:szCs w:val="18"/>
              </w:rPr>
              <w:t xml:space="preserve">Serious </w:t>
            </w:r>
          </w:p>
        </w:tc>
        <w:tc>
          <w:tcPr>
            <w:tcW w:w="1429" w:type="dxa"/>
          </w:tcPr>
          <w:p w14:paraId="126523D9" w14:textId="77777777" w:rsidR="00CF4AF9" w:rsidRPr="00D5054A" w:rsidRDefault="00CF4AF9">
            <w:pPr>
              <w:rPr>
                <w:rFonts w:ascii="Arial" w:hAnsi="Arial" w:cs="Arial"/>
                <w:sz w:val="18"/>
                <w:szCs w:val="18"/>
              </w:rPr>
            </w:pPr>
            <w:r w:rsidRPr="00D5054A">
              <w:rPr>
                <w:rFonts w:ascii="Arial" w:hAnsi="Arial" w:cs="Arial"/>
                <w:sz w:val="18"/>
                <w:szCs w:val="18"/>
              </w:rPr>
              <w:t xml:space="preserve"> Events per month</w:t>
            </w:r>
          </w:p>
        </w:tc>
        <w:tc>
          <w:tcPr>
            <w:tcW w:w="1723" w:type="dxa"/>
          </w:tcPr>
          <w:p w14:paraId="4D1CE57E" w14:textId="77777777" w:rsidR="00CF4AF9" w:rsidRPr="00D5054A" w:rsidRDefault="00CF4AF9">
            <w:pPr>
              <w:rPr>
                <w:rFonts w:ascii="Arial" w:hAnsi="Arial" w:cs="Arial"/>
                <w:sz w:val="18"/>
                <w:szCs w:val="18"/>
              </w:rPr>
            </w:pPr>
            <w:r w:rsidRPr="00D5054A">
              <w:rPr>
                <w:rFonts w:ascii="Arial" w:hAnsi="Arial" w:cs="Arial"/>
                <w:sz w:val="18"/>
                <w:szCs w:val="18"/>
              </w:rPr>
              <w:t xml:space="preserve">&lt;  events per month </w:t>
            </w:r>
          </w:p>
        </w:tc>
        <w:tc>
          <w:tcPr>
            <w:tcW w:w="1824" w:type="dxa"/>
          </w:tcPr>
          <w:p w14:paraId="689CEC50" w14:textId="77777777" w:rsidR="00CF4AF9" w:rsidRPr="00D5054A" w:rsidRDefault="00CF4AF9">
            <w:pPr>
              <w:rPr>
                <w:rFonts w:ascii="Arial" w:hAnsi="Arial" w:cs="Arial"/>
                <w:sz w:val="18"/>
                <w:szCs w:val="18"/>
              </w:rPr>
            </w:pPr>
            <w:r w:rsidRPr="00D5054A">
              <w:rPr>
                <w:rFonts w:ascii="Arial" w:hAnsi="Arial" w:cs="Arial"/>
                <w:sz w:val="18"/>
                <w:szCs w:val="18"/>
              </w:rPr>
              <w:t>80%</w:t>
            </w:r>
          </w:p>
        </w:tc>
      </w:tr>
      <w:tr w:rsidR="00CF4AF9" w:rsidRPr="00D5054A" w14:paraId="78BD2238" w14:textId="77777777" w:rsidTr="00CF4AF9">
        <w:trPr>
          <w:trHeight w:val="519"/>
        </w:trPr>
        <w:tc>
          <w:tcPr>
            <w:tcW w:w="548" w:type="dxa"/>
            <w:vMerge/>
          </w:tcPr>
          <w:p w14:paraId="34C39595" w14:textId="77777777" w:rsidR="00CF4AF9" w:rsidRPr="00D5054A" w:rsidRDefault="00CF4AF9">
            <w:pPr>
              <w:rPr>
                <w:rFonts w:ascii="Arial" w:hAnsi="Arial" w:cs="Arial"/>
                <w:sz w:val="18"/>
                <w:szCs w:val="18"/>
              </w:rPr>
            </w:pPr>
          </w:p>
        </w:tc>
        <w:tc>
          <w:tcPr>
            <w:tcW w:w="2856" w:type="dxa"/>
          </w:tcPr>
          <w:p w14:paraId="4E4E41DB" w14:textId="77777777" w:rsidR="00CF4AF9" w:rsidRPr="00D5054A" w:rsidRDefault="00CF4AF9">
            <w:pPr>
              <w:rPr>
                <w:rFonts w:ascii="Arial" w:hAnsi="Arial" w:cs="Arial"/>
                <w:sz w:val="18"/>
                <w:szCs w:val="18"/>
              </w:rPr>
            </w:pPr>
            <w:r w:rsidRPr="00D5054A">
              <w:rPr>
                <w:rFonts w:ascii="Arial" w:hAnsi="Arial" w:cs="Arial"/>
                <w:sz w:val="18"/>
                <w:szCs w:val="18"/>
              </w:rPr>
              <w:t xml:space="preserve">Proposal for Health </w:t>
            </w:r>
            <w:r w:rsidR="00AC794D" w:rsidRPr="00D5054A">
              <w:rPr>
                <w:rFonts w:ascii="Arial" w:hAnsi="Arial" w:cs="Arial"/>
                <w:sz w:val="18"/>
                <w:szCs w:val="18"/>
              </w:rPr>
              <w:t>Calendar</w:t>
            </w:r>
            <w:r w:rsidRPr="00D5054A">
              <w:rPr>
                <w:rFonts w:ascii="Arial" w:hAnsi="Arial" w:cs="Arial"/>
                <w:sz w:val="18"/>
                <w:szCs w:val="18"/>
              </w:rPr>
              <w:t xml:space="preserve"> days</w:t>
            </w:r>
          </w:p>
        </w:tc>
        <w:tc>
          <w:tcPr>
            <w:tcW w:w="4181" w:type="dxa"/>
          </w:tcPr>
          <w:p w14:paraId="2B414866" w14:textId="77777777" w:rsidR="00CF4AF9" w:rsidRPr="00D5054A" w:rsidRDefault="00CF4AF9">
            <w:pPr>
              <w:rPr>
                <w:rFonts w:ascii="Arial" w:hAnsi="Arial" w:cs="Arial"/>
                <w:sz w:val="18"/>
                <w:szCs w:val="18"/>
              </w:rPr>
            </w:pPr>
            <w:r w:rsidRPr="00D5054A">
              <w:rPr>
                <w:rFonts w:ascii="Arial" w:hAnsi="Arial" w:cs="Arial"/>
                <w:sz w:val="18"/>
                <w:szCs w:val="18"/>
              </w:rPr>
              <w:t>Within 10 (ten) days after receiving SAR</w:t>
            </w:r>
            <w:r w:rsidR="00AC794D" w:rsidRPr="00D5054A">
              <w:rPr>
                <w:rFonts w:ascii="Arial" w:hAnsi="Arial" w:cs="Arial"/>
                <w:sz w:val="18"/>
                <w:szCs w:val="18"/>
              </w:rPr>
              <w:t>S</w:t>
            </w:r>
            <w:r w:rsidRPr="00D5054A">
              <w:rPr>
                <w:rFonts w:ascii="Arial" w:hAnsi="Arial" w:cs="Arial"/>
                <w:sz w:val="18"/>
                <w:szCs w:val="18"/>
              </w:rPr>
              <w:t xml:space="preserve">’s </w:t>
            </w:r>
            <w:r w:rsidR="00327429" w:rsidRPr="00D5054A">
              <w:rPr>
                <w:rFonts w:ascii="Arial" w:hAnsi="Arial" w:cs="Arial"/>
                <w:sz w:val="18"/>
                <w:szCs w:val="18"/>
              </w:rPr>
              <w:t>list</w:t>
            </w:r>
            <w:r w:rsidRPr="00D5054A">
              <w:rPr>
                <w:rFonts w:ascii="Arial" w:hAnsi="Arial" w:cs="Arial"/>
                <w:sz w:val="18"/>
                <w:szCs w:val="18"/>
              </w:rPr>
              <w:t xml:space="preserve"> of activities for the specific Health </w:t>
            </w:r>
            <w:r w:rsidR="00327429" w:rsidRPr="00D5054A">
              <w:rPr>
                <w:rFonts w:ascii="Arial" w:hAnsi="Arial" w:cs="Arial"/>
                <w:sz w:val="18"/>
                <w:szCs w:val="18"/>
              </w:rPr>
              <w:t>Calendar</w:t>
            </w:r>
            <w:r w:rsidRPr="00D5054A">
              <w:rPr>
                <w:rFonts w:ascii="Arial" w:hAnsi="Arial" w:cs="Arial"/>
                <w:sz w:val="18"/>
                <w:szCs w:val="18"/>
              </w:rPr>
              <w:t xml:space="preserve"> Day </w:t>
            </w:r>
          </w:p>
        </w:tc>
        <w:tc>
          <w:tcPr>
            <w:tcW w:w="1387" w:type="dxa"/>
          </w:tcPr>
          <w:p w14:paraId="028342BB" w14:textId="77777777" w:rsidR="00CF4AF9" w:rsidRPr="00D5054A" w:rsidRDefault="00CF4AF9">
            <w:pPr>
              <w:rPr>
                <w:rFonts w:ascii="Arial" w:hAnsi="Arial" w:cs="Arial"/>
                <w:sz w:val="18"/>
                <w:szCs w:val="18"/>
              </w:rPr>
            </w:pPr>
            <w:r w:rsidRPr="00D5054A">
              <w:rPr>
                <w:rFonts w:ascii="Arial" w:hAnsi="Arial" w:cs="Arial"/>
                <w:sz w:val="18"/>
                <w:szCs w:val="18"/>
              </w:rPr>
              <w:t xml:space="preserve">Moderate </w:t>
            </w:r>
          </w:p>
        </w:tc>
        <w:tc>
          <w:tcPr>
            <w:tcW w:w="1429" w:type="dxa"/>
          </w:tcPr>
          <w:p w14:paraId="00A3B2F7" w14:textId="77777777" w:rsidR="00CF4AF9" w:rsidRPr="00D5054A" w:rsidRDefault="00CF4AF9">
            <w:pPr>
              <w:rPr>
                <w:rFonts w:ascii="Arial" w:hAnsi="Arial" w:cs="Arial"/>
                <w:sz w:val="18"/>
                <w:szCs w:val="18"/>
              </w:rPr>
            </w:pPr>
            <w:r w:rsidRPr="00D5054A">
              <w:rPr>
                <w:rFonts w:ascii="Arial" w:hAnsi="Arial" w:cs="Arial"/>
                <w:sz w:val="18"/>
                <w:szCs w:val="18"/>
              </w:rPr>
              <w:t xml:space="preserve">10 days </w:t>
            </w:r>
          </w:p>
        </w:tc>
        <w:tc>
          <w:tcPr>
            <w:tcW w:w="1723" w:type="dxa"/>
          </w:tcPr>
          <w:p w14:paraId="23155599" w14:textId="77777777" w:rsidR="00CF4AF9" w:rsidRPr="00D5054A" w:rsidRDefault="00CF4AF9">
            <w:pPr>
              <w:rPr>
                <w:rFonts w:ascii="Arial" w:hAnsi="Arial" w:cs="Arial"/>
                <w:sz w:val="18"/>
                <w:szCs w:val="18"/>
              </w:rPr>
            </w:pPr>
            <w:r w:rsidRPr="00D5054A">
              <w:rPr>
                <w:rFonts w:ascii="Arial" w:hAnsi="Arial" w:cs="Arial"/>
                <w:sz w:val="18"/>
                <w:szCs w:val="18"/>
              </w:rPr>
              <w:t>&lt;10 days</w:t>
            </w:r>
          </w:p>
        </w:tc>
        <w:tc>
          <w:tcPr>
            <w:tcW w:w="1824" w:type="dxa"/>
          </w:tcPr>
          <w:p w14:paraId="04818AF9" w14:textId="77777777" w:rsidR="00CF4AF9" w:rsidRPr="00D5054A" w:rsidRDefault="00CF4AF9">
            <w:pPr>
              <w:rPr>
                <w:rFonts w:ascii="Arial" w:hAnsi="Arial" w:cs="Arial"/>
                <w:sz w:val="18"/>
                <w:szCs w:val="18"/>
              </w:rPr>
            </w:pPr>
            <w:r w:rsidRPr="00D5054A">
              <w:rPr>
                <w:rFonts w:ascii="Arial" w:hAnsi="Arial" w:cs="Arial"/>
                <w:sz w:val="18"/>
                <w:szCs w:val="18"/>
              </w:rPr>
              <w:t>60%</w:t>
            </w:r>
          </w:p>
        </w:tc>
      </w:tr>
      <w:tr w:rsidR="00327429" w:rsidRPr="00D5054A" w14:paraId="18C0F8FA" w14:textId="77777777" w:rsidTr="00CF4AF9">
        <w:trPr>
          <w:trHeight w:val="382"/>
        </w:trPr>
        <w:tc>
          <w:tcPr>
            <w:tcW w:w="548" w:type="dxa"/>
            <w:vMerge/>
          </w:tcPr>
          <w:p w14:paraId="0AD6C9E7" w14:textId="77777777" w:rsidR="00327429" w:rsidRPr="00D5054A" w:rsidRDefault="00327429" w:rsidP="00327429">
            <w:pPr>
              <w:rPr>
                <w:rFonts w:ascii="Arial" w:hAnsi="Arial" w:cs="Arial"/>
                <w:sz w:val="18"/>
                <w:szCs w:val="18"/>
              </w:rPr>
            </w:pPr>
          </w:p>
        </w:tc>
        <w:tc>
          <w:tcPr>
            <w:tcW w:w="2856" w:type="dxa"/>
          </w:tcPr>
          <w:p w14:paraId="6D0C4F0C" w14:textId="77777777" w:rsidR="00327429" w:rsidRPr="00D5054A" w:rsidRDefault="00327429" w:rsidP="00327429">
            <w:pPr>
              <w:rPr>
                <w:rFonts w:ascii="Arial" w:hAnsi="Arial" w:cs="Arial"/>
                <w:sz w:val="18"/>
                <w:szCs w:val="18"/>
              </w:rPr>
            </w:pPr>
            <w:r w:rsidRPr="00D5054A">
              <w:rPr>
                <w:rFonts w:ascii="Arial" w:hAnsi="Arial" w:cs="Arial"/>
                <w:sz w:val="18"/>
                <w:szCs w:val="18"/>
              </w:rPr>
              <w:t xml:space="preserve">Speaker suitably qualified </w:t>
            </w:r>
          </w:p>
        </w:tc>
        <w:tc>
          <w:tcPr>
            <w:tcW w:w="4181" w:type="dxa"/>
          </w:tcPr>
          <w:p w14:paraId="0C417F0A" w14:textId="77777777" w:rsidR="00327429" w:rsidRPr="00D5054A" w:rsidRDefault="00327429" w:rsidP="00327429">
            <w:pPr>
              <w:rPr>
                <w:rFonts w:ascii="Arial" w:hAnsi="Arial" w:cs="Arial"/>
                <w:sz w:val="18"/>
                <w:szCs w:val="18"/>
              </w:rPr>
            </w:pPr>
            <w:r w:rsidRPr="00D5054A">
              <w:rPr>
                <w:rFonts w:ascii="Arial" w:hAnsi="Arial" w:cs="Arial"/>
                <w:sz w:val="18"/>
                <w:szCs w:val="18"/>
              </w:rPr>
              <w:t>As deemed by Service Provider</w:t>
            </w:r>
          </w:p>
        </w:tc>
        <w:tc>
          <w:tcPr>
            <w:tcW w:w="1387" w:type="dxa"/>
          </w:tcPr>
          <w:p w14:paraId="47B369E4" w14:textId="77777777" w:rsidR="00327429" w:rsidRPr="00D5054A" w:rsidRDefault="00327429" w:rsidP="00327429">
            <w:pPr>
              <w:rPr>
                <w:rFonts w:ascii="Arial" w:hAnsi="Arial" w:cs="Arial"/>
                <w:sz w:val="18"/>
                <w:szCs w:val="18"/>
              </w:rPr>
            </w:pPr>
            <w:r w:rsidRPr="00D5054A">
              <w:rPr>
                <w:rFonts w:ascii="Arial" w:hAnsi="Arial" w:cs="Arial"/>
                <w:sz w:val="18"/>
                <w:szCs w:val="18"/>
              </w:rPr>
              <w:t>Minor</w:t>
            </w:r>
          </w:p>
        </w:tc>
        <w:tc>
          <w:tcPr>
            <w:tcW w:w="1429" w:type="dxa"/>
          </w:tcPr>
          <w:p w14:paraId="48F21FB4"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0BB707FF"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07BA7FAE" w14:textId="77777777" w:rsidR="00327429" w:rsidRPr="00D5054A" w:rsidRDefault="00327429" w:rsidP="00327429">
            <w:pPr>
              <w:rPr>
                <w:rFonts w:ascii="Arial" w:hAnsi="Arial" w:cs="Arial"/>
                <w:sz w:val="18"/>
                <w:szCs w:val="18"/>
              </w:rPr>
            </w:pPr>
            <w:r w:rsidRPr="00D5054A">
              <w:rPr>
                <w:rFonts w:ascii="Arial" w:hAnsi="Arial" w:cs="Arial"/>
                <w:sz w:val="18"/>
                <w:szCs w:val="18"/>
              </w:rPr>
              <w:t>40%</w:t>
            </w:r>
          </w:p>
        </w:tc>
      </w:tr>
      <w:tr w:rsidR="00327429" w:rsidRPr="00D5054A" w14:paraId="3CC15ADF" w14:textId="77777777" w:rsidTr="00CF4AF9">
        <w:trPr>
          <w:trHeight w:val="443"/>
        </w:trPr>
        <w:tc>
          <w:tcPr>
            <w:tcW w:w="548" w:type="dxa"/>
            <w:vMerge/>
          </w:tcPr>
          <w:p w14:paraId="3E1C3C3A" w14:textId="77777777" w:rsidR="00327429" w:rsidRPr="00D5054A" w:rsidRDefault="00327429" w:rsidP="00327429">
            <w:pPr>
              <w:rPr>
                <w:rFonts w:ascii="Arial" w:hAnsi="Arial" w:cs="Arial"/>
                <w:sz w:val="18"/>
                <w:szCs w:val="18"/>
              </w:rPr>
            </w:pPr>
          </w:p>
        </w:tc>
        <w:tc>
          <w:tcPr>
            <w:tcW w:w="2856" w:type="dxa"/>
          </w:tcPr>
          <w:p w14:paraId="5C3F59C1" w14:textId="77777777" w:rsidR="00327429" w:rsidRPr="00D5054A" w:rsidRDefault="00327429" w:rsidP="00327429">
            <w:pPr>
              <w:rPr>
                <w:rFonts w:ascii="Arial" w:hAnsi="Arial" w:cs="Arial"/>
                <w:sz w:val="18"/>
                <w:szCs w:val="18"/>
              </w:rPr>
            </w:pPr>
            <w:r w:rsidRPr="00D5054A">
              <w:rPr>
                <w:rFonts w:ascii="Arial" w:hAnsi="Arial" w:cs="Arial"/>
                <w:sz w:val="18"/>
                <w:szCs w:val="18"/>
              </w:rPr>
              <w:t>Industrial Theatre</w:t>
            </w:r>
          </w:p>
        </w:tc>
        <w:tc>
          <w:tcPr>
            <w:tcW w:w="4181" w:type="dxa"/>
          </w:tcPr>
          <w:p w14:paraId="05633568" w14:textId="77777777" w:rsidR="00327429" w:rsidRPr="00D5054A" w:rsidRDefault="00327429" w:rsidP="00327429">
            <w:pPr>
              <w:rPr>
                <w:rFonts w:ascii="Arial" w:hAnsi="Arial" w:cs="Arial"/>
                <w:sz w:val="18"/>
                <w:szCs w:val="18"/>
              </w:rPr>
            </w:pPr>
            <w:r w:rsidRPr="00D5054A">
              <w:rPr>
                <w:rFonts w:ascii="Arial" w:hAnsi="Arial" w:cs="Arial"/>
                <w:sz w:val="18"/>
                <w:szCs w:val="18"/>
              </w:rPr>
              <w:t>As per agreed schedule</w:t>
            </w:r>
          </w:p>
        </w:tc>
        <w:tc>
          <w:tcPr>
            <w:tcW w:w="1387" w:type="dxa"/>
          </w:tcPr>
          <w:p w14:paraId="4A0486A9" w14:textId="77777777" w:rsidR="00327429" w:rsidRPr="00D5054A" w:rsidRDefault="00327429" w:rsidP="00327429">
            <w:pPr>
              <w:rPr>
                <w:rFonts w:ascii="Arial" w:hAnsi="Arial" w:cs="Arial"/>
                <w:sz w:val="18"/>
                <w:szCs w:val="18"/>
              </w:rPr>
            </w:pPr>
            <w:r w:rsidRPr="00D5054A">
              <w:rPr>
                <w:rFonts w:ascii="Arial" w:hAnsi="Arial" w:cs="Arial"/>
                <w:sz w:val="18"/>
                <w:szCs w:val="18"/>
              </w:rPr>
              <w:t>Minor</w:t>
            </w:r>
          </w:p>
        </w:tc>
        <w:tc>
          <w:tcPr>
            <w:tcW w:w="1429" w:type="dxa"/>
          </w:tcPr>
          <w:p w14:paraId="2AAEDDDC"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1181F9F2"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425E7528" w14:textId="77777777" w:rsidR="00327429" w:rsidRPr="00D5054A" w:rsidRDefault="00327429" w:rsidP="00327429">
            <w:pPr>
              <w:rPr>
                <w:rFonts w:ascii="Arial" w:hAnsi="Arial" w:cs="Arial"/>
                <w:sz w:val="18"/>
                <w:szCs w:val="18"/>
              </w:rPr>
            </w:pPr>
            <w:r w:rsidRPr="00D5054A">
              <w:rPr>
                <w:rFonts w:ascii="Arial" w:hAnsi="Arial" w:cs="Arial"/>
                <w:sz w:val="18"/>
                <w:szCs w:val="18"/>
              </w:rPr>
              <w:t>40%</w:t>
            </w:r>
          </w:p>
        </w:tc>
      </w:tr>
      <w:tr w:rsidR="00327429" w:rsidRPr="00D5054A" w14:paraId="44A16568" w14:textId="77777777" w:rsidTr="00CF4AF9">
        <w:trPr>
          <w:trHeight w:val="517"/>
        </w:trPr>
        <w:tc>
          <w:tcPr>
            <w:tcW w:w="548" w:type="dxa"/>
            <w:vMerge/>
          </w:tcPr>
          <w:p w14:paraId="60C7E098" w14:textId="77777777" w:rsidR="00327429" w:rsidRPr="00D5054A" w:rsidRDefault="00327429" w:rsidP="00327429">
            <w:pPr>
              <w:rPr>
                <w:rFonts w:ascii="Arial" w:hAnsi="Arial" w:cs="Arial"/>
                <w:sz w:val="18"/>
                <w:szCs w:val="18"/>
              </w:rPr>
            </w:pPr>
          </w:p>
        </w:tc>
        <w:tc>
          <w:tcPr>
            <w:tcW w:w="2856" w:type="dxa"/>
          </w:tcPr>
          <w:p w14:paraId="6F002146" w14:textId="77777777" w:rsidR="00327429" w:rsidRPr="00D5054A" w:rsidRDefault="00327429" w:rsidP="00327429">
            <w:pPr>
              <w:rPr>
                <w:rFonts w:ascii="Arial" w:hAnsi="Arial" w:cs="Arial"/>
                <w:sz w:val="18"/>
                <w:szCs w:val="18"/>
              </w:rPr>
            </w:pPr>
            <w:r w:rsidRPr="00D5054A">
              <w:rPr>
                <w:rFonts w:ascii="Arial" w:hAnsi="Arial" w:cs="Arial"/>
                <w:sz w:val="18"/>
                <w:szCs w:val="18"/>
              </w:rPr>
              <w:t>Promotional material submitted to SARS for approval</w:t>
            </w:r>
          </w:p>
        </w:tc>
        <w:tc>
          <w:tcPr>
            <w:tcW w:w="4181" w:type="dxa"/>
          </w:tcPr>
          <w:p w14:paraId="73097682" w14:textId="77777777" w:rsidR="00327429" w:rsidRPr="00D5054A" w:rsidRDefault="00327429" w:rsidP="00327429">
            <w:pPr>
              <w:rPr>
                <w:rFonts w:ascii="Arial" w:hAnsi="Arial" w:cs="Arial"/>
                <w:sz w:val="18"/>
                <w:szCs w:val="18"/>
              </w:rPr>
            </w:pPr>
            <w:r w:rsidRPr="00D5054A">
              <w:rPr>
                <w:rFonts w:ascii="Arial" w:hAnsi="Arial" w:cs="Arial"/>
                <w:sz w:val="18"/>
                <w:szCs w:val="18"/>
              </w:rPr>
              <w:t xml:space="preserve">10 (ten) days prior to date of utilisation thereof </w:t>
            </w:r>
          </w:p>
        </w:tc>
        <w:tc>
          <w:tcPr>
            <w:tcW w:w="1387" w:type="dxa"/>
          </w:tcPr>
          <w:p w14:paraId="4D1451A3" w14:textId="77777777" w:rsidR="00327429" w:rsidRPr="00D5054A" w:rsidRDefault="00327429" w:rsidP="00327429">
            <w:pPr>
              <w:rPr>
                <w:rFonts w:ascii="Arial" w:hAnsi="Arial" w:cs="Arial"/>
                <w:sz w:val="18"/>
                <w:szCs w:val="18"/>
              </w:rPr>
            </w:pPr>
            <w:r w:rsidRPr="00D5054A">
              <w:rPr>
                <w:rFonts w:ascii="Arial" w:hAnsi="Arial" w:cs="Arial"/>
                <w:sz w:val="18"/>
                <w:szCs w:val="18"/>
              </w:rPr>
              <w:t>Minor</w:t>
            </w:r>
          </w:p>
        </w:tc>
        <w:tc>
          <w:tcPr>
            <w:tcW w:w="1429" w:type="dxa"/>
          </w:tcPr>
          <w:p w14:paraId="1F8CB029"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734ED57B"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3260BF8D" w14:textId="77777777" w:rsidR="00327429" w:rsidRPr="00D5054A" w:rsidRDefault="00327429" w:rsidP="00327429">
            <w:pPr>
              <w:rPr>
                <w:rFonts w:ascii="Arial" w:hAnsi="Arial" w:cs="Arial"/>
                <w:sz w:val="18"/>
                <w:szCs w:val="18"/>
              </w:rPr>
            </w:pPr>
            <w:r w:rsidRPr="00D5054A">
              <w:rPr>
                <w:rFonts w:ascii="Arial" w:hAnsi="Arial" w:cs="Arial"/>
                <w:sz w:val="18"/>
                <w:szCs w:val="18"/>
              </w:rPr>
              <w:t>40%</w:t>
            </w:r>
          </w:p>
        </w:tc>
      </w:tr>
      <w:tr w:rsidR="00327429" w:rsidRPr="00D5054A" w14:paraId="7E6AA794" w14:textId="77777777" w:rsidTr="00CF4AF9">
        <w:tc>
          <w:tcPr>
            <w:tcW w:w="548" w:type="dxa"/>
            <w:vMerge/>
          </w:tcPr>
          <w:p w14:paraId="7EBC10CF" w14:textId="77777777" w:rsidR="00327429" w:rsidRPr="00D5054A" w:rsidRDefault="00327429" w:rsidP="00327429">
            <w:pPr>
              <w:rPr>
                <w:rFonts w:ascii="Arial" w:hAnsi="Arial" w:cs="Arial"/>
                <w:sz w:val="18"/>
                <w:szCs w:val="18"/>
              </w:rPr>
            </w:pPr>
          </w:p>
        </w:tc>
        <w:tc>
          <w:tcPr>
            <w:tcW w:w="2856" w:type="dxa"/>
          </w:tcPr>
          <w:p w14:paraId="0FDDC0B9" w14:textId="77777777" w:rsidR="00327429" w:rsidRPr="00D5054A" w:rsidRDefault="00327429" w:rsidP="00327429">
            <w:pPr>
              <w:rPr>
                <w:rFonts w:ascii="Arial" w:hAnsi="Arial" w:cs="Arial"/>
                <w:sz w:val="18"/>
                <w:szCs w:val="18"/>
              </w:rPr>
            </w:pPr>
            <w:r w:rsidRPr="00D5054A">
              <w:rPr>
                <w:rFonts w:ascii="Arial" w:hAnsi="Arial" w:cs="Arial"/>
                <w:sz w:val="18"/>
                <w:szCs w:val="18"/>
              </w:rPr>
              <w:t xml:space="preserve">Promotional material available  at Health </w:t>
            </w:r>
            <w:r w:rsidR="00EA0FCF" w:rsidRPr="00D5054A">
              <w:rPr>
                <w:rFonts w:ascii="Arial" w:hAnsi="Arial" w:cs="Arial"/>
                <w:sz w:val="18"/>
                <w:szCs w:val="18"/>
              </w:rPr>
              <w:t>Calendar</w:t>
            </w:r>
            <w:r w:rsidRPr="00D5054A">
              <w:rPr>
                <w:rFonts w:ascii="Arial" w:hAnsi="Arial" w:cs="Arial"/>
                <w:sz w:val="18"/>
                <w:szCs w:val="18"/>
              </w:rPr>
              <w:t xml:space="preserve"> Days</w:t>
            </w:r>
          </w:p>
        </w:tc>
        <w:tc>
          <w:tcPr>
            <w:tcW w:w="4181" w:type="dxa"/>
          </w:tcPr>
          <w:p w14:paraId="493745DC" w14:textId="77777777" w:rsidR="00327429" w:rsidRPr="00D5054A" w:rsidRDefault="00327429" w:rsidP="00EA0FCF">
            <w:pPr>
              <w:rPr>
                <w:rFonts w:ascii="Arial" w:hAnsi="Arial" w:cs="Arial"/>
                <w:sz w:val="18"/>
                <w:szCs w:val="18"/>
              </w:rPr>
            </w:pPr>
            <w:r w:rsidRPr="00D5054A">
              <w:rPr>
                <w:rFonts w:ascii="Arial" w:hAnsi="Arial" w:cs="Arial"/>
                <w:sz w:val="18"/>
                <w:szCs w:val="18"/>
              </w:rPr>
              <w:t>Presence of material when event</w:t>
            </w:r>
            <w:r w:rsidR="00EA0FCF" w:rsidRPr="00D5054A">
              <w:rPr>
                <w:rFonts w:ascii="Arial" w:hAnsi="Arial" w:cs="Arial"/>
                <w:sz w:val="18"/>
                <w:szCs w:val="18"/>
              </w:rPr>
              <w:t>s are</w:t>
            </w:r>
            <w:r w:rsidRPr="00D5054A">
              <w:rPr>
                <w:rFonts w:ascii="Arial" w:hAnsi="Arial" w:cs="Arial"/>
                <w:sz w:val="18"/>
                <w:szCs w:val="18"/>
              </w:rPr>
              <w:t xml:space="preserve"> due </w:t>
            </w:r>
          </w:p>
        </w:tc>
        <w:tc>
          <w:tcPr>
            <w:tcW w:w="1387" w:type="dxa"/>
          </w:tcPr>
          <w:p w14:paraId="687FDBCA" w14:textId="77777777" w:rsidR="00327429" w:rsidRPr="00D5054A" w:rsidRDefault="00327429" w:rsidP="00327429">
            <w:pPr>
              <w:rPr>
                <w:rFonts w:ascii="Arial" w:hAnsi="Arial" w:cs="Arial"/>
                <w:sz w:val="18"/>
                <w:szCs w:val="18"/>
              </w:rPr>
            </w:pPr>
            <w:r w:rsidRPr="00D5054A">
              <w:rPr>
                <w:rFonts w:ascii="Arial" w:hAnsi="Arial" w:cs="Arial"/>
                <w:sz w:val="18"/>
                <w:szCs w:val="18"/>
              </w:rPr>
              <w:t>Minor</w:t>
            </w:r>
          </w:p>
        </w:tc>
        <w:tc>
          <w:tcPr>
            <w:tcW w:w="1429" w:type="dxa"/>
          </w:tcPr>
          <w:p w14:paraId="0C1FD08B"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3B901726"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21D4DE8E" w14:textId="77777777" w:rsidR="00327429" w:rsidRPr="00D5054A" w:rsidRDefault="00327429" w:rsidP="00327429">
            <w:pPr>
              <w:rPr>
                <w:rFonts w:ascii="Arial" w:hAnsi="Arial" w:cs="Arial"/>
                <w:sz w:val="18"/>
                <w:szCs w:val="18"/>
              </w:rPr>
            </w:pPr>
            <w:r w:rsidRPr="00D5054A">
              <w:rPr>
                <w:rFonts w:ascii="Arial" w:hAnsi="Arial" w:cs="Arial"/>
                <w:sz w:val="18"/>
                <w:szCs w:val="18"/>
              </w:rPr>
              <w:t>40%</w:t>
            </w:r>
          </w:p>
        </w:tc>
      </w:tr>
      <w:tr w:rsidR="00CF4AF9" w:rsidRPr="00D5054A" w14:paraId="1836680E" w14:textId="77777777" w:rsidTr="00CF4AF9">
        <w:tc>
          <w:tcPr>
            <w:tcW w:w="548" w:type="dxa"/>
            <w:vMerge/>
          </w:tcPr>
          <w:p w14:paraId="5CABC93B" w14:textId="77777777" w:rsidR="00CF4AF9" w:rsidRPr="00D5054A" w:rsidRDefault="00CF4AF9">
            <w:pPr>
              <w:rPr>
                <w:rFonts w:ascii="Arial" w:hAnsi="Arial" w:cs="Arial"/>
                <w:sz w:val="18"/>
                <w:szCs w:val="18"/>
              </w:rPr>
            </w:pPr>
          </w:p>
        </w:tc>
        <w:tc>
          <w:tcPr>
            <w:tcW w:w="2856" w:type="dxa"/>
          </w:tcPr>
          <w:p w14:paraId="4553CF00" w14:textId="77777777" w:rsidR="00CF4AF9" w:rsidRPr="00D5054A" w:rsidRDefault="00CF4AF9">
            <w:pPr>
              <w:rPr>
                <w:rFonts w:ascii="Arial" w:hAnsi="Arial" w:cs="Arial"/>
                <w:sz w:val="18"/>
                <w:szCs w:val="18"/>
              </w:rPr>
            </w:pPr>
          </w:p>
        </w:tc>
        <w:tc>
          <w:tcPr>
            <w:tcW w:w="4181" w:type="dxa"/>
          </w:tcPr>
          <w:p w14:paraId="3B39026D" w14:textId="77777777" w:rsidR="00CF4AF9" w:rsidRPr="00D5054A" w:rsidRDefault="00CF4AF9">
            <w:pPr>
              <w:rPr>
                <w:rFonts w:ascii="Arial" w:hAnsi="Arial" w:cs="Arial"/>
                <w:sz w:val="18"/>
                <w:szCs w:val="18"/>
              </w:rPr>
            </w:pPr>
          </w:p>
        </w:tc>
        <w:tc>
          <w:tcPr>
            <w:tcW w:w="1387" w:type="dxa"/>
          </w:tcPr>
          <w:p w14:paraId="151ED7C2" w14:textId="77777777" w:rsidR="00CF4AF9" w:rsidRPr="00D5054A" w:rsidRDefault="00CF4AF9">
            <w:pPr>
              <w:rPr>
                <w:rFonts w:ascii="Arial" w:hAnsi="Arial" w:cs="Arial"/>
                <w:sz w:val="18"/>
                <w:szCs w:val="18"/>
              </w:rPr>
            </w:pPr>
          </w:p>
        </w:tc>
        <w:tc>
          <w:tcPr>
            <w:tcW w:w="1429" w:type="dxa"/>
          </w:tcPr>
          <w:p w14:paraId="5B47DDE1" w14:textId="77777777" w:rsidR="00CF4AF9" w:rsidRPr="00D5054A" w:rsidRDefault="00CF4AF9">
            <w:pPr>
              <w:rPr>
                <w:rFonts w:ascii="Arial" w:hAnsi="Arial" w:cs="Arial"/>
                <w:sz w:val="18"/>
                <w:szCs w:val="18"/>
              </w:rPr>
            </w:pPr>
          </w:p>
        </w:tc>
        <w:tc>
          <w:tcPr>
            <w:tcW w:w="1723" w:type="dxa"/>
          </w:tcPr>
          <w:p w14:paraId="6F17E79D" w14:textId="77777777" w:rsidR="00CF4AF9" w:rsidRPr="00D5054A" w:rsidRDefault="00CF4AF9">
            <w:pPr>
              <w:rPr>
                <w:rFonts w:ascii="Arial" w:hAnsi="Arial" w:cs="Arial"/>
                <w:sz w:val="18"/>
                <w:szCs w:val="18"/>
              </w:rPr>
            </w:pPr>
          </w:p>
        </w:tc>
        <w:tc>
          <w:tcPr>
            <w:tcW w:w="1824" w:type="dxa"/>
          </w:tcPr>
          <w:p w14:paraId="031D5AF0" w14:textId="77777777" w:rsidR="00CF4AF9" w:rsidRPr="00D5054A" w:rsidRDefault="00CF4AF9">
            <w:pPr>
              <w:rPr>
                <w:rFonts w:ascii="Arial" w:hAnsi="Arial" w:cs="Arial"/>
                <w:sz w:val="18"/>
                <w:szCs w:val="18"/>
              </w:rPr>
            </w:pPr>
          </w:p>
        </w:tc>
      </w:tr>
      <w:tr w:rsidR="00FD2847" w:rsidRPr="00D5054A" w14:paraId="648F5C06" w14:textId="77777777" w:rsidTr="00CF4AF9">
        <w:tc>
          <w:tcPr>
            <w:tcW w:w="548" w:type="dxa"/>
          </w:tcPr>
          <w:p w14:paraId="7A42A3C5" w14:textId="77777777" w:rsidR="00F236F9" w:rsidRPr="00D5054A" w:rsidRDefault="00F236F9">
            <w:pPr>
              <w:rPr>
                <w:rFonts w:ascii="Arial" w:hAnsi="Arial" w:cs="Arial"/>
                <w:sz w:val="18"/>
                <w:szCs w:val="18"/>
              </w:rPr>
            </w:pPr>
          </w:p>
        </w:tc>
        <w:tc>
          <w:tcPr>
            <w:tcW w:w="2856" w:type="dxa"/>
          </w:tcPr>
          <w:p w14:paraId="6991C6BB" w14:textId="77777777" w:rsidR="00F236F9" w:rsidRPr="00D5054A" w:rsidRDefault="00F236F9">
            <w:pPr>
              <w:rPr>
                <w:rFonts w:ascii="Arial" w:hAnsi="Arial" w:cs="Arial"/>
                <w:sz w:val="18"/>
                <w:szCs w:val="18"/>
              </w:rPr>
            </w:pPr>
          </w:p>
        </w:tc>
        <w:tc>
          <w:tcPr>
            <w:tcW w:w="4181" w:type="dxa"/>
          </w:tcPr>
          <w:p w14:paraId="1881F20A" w14:textId="77777777" w:rsidR="00F236F9" w:rsidRPr="00D5054A" w:rsidRDefault="00F236F9">
            <w:pPr>
              <w:rPr>
                <w:rFonts w:ascii="Arial" w:hAnsi="Arial" w:cs="Arial"/>
                <w:sz w:val="18"/>
                <w:szCs w:val="18"/>
              </w:rPr>
            </w:pPr>
          </w:p>
        </w:tc>
        <w:tc>
          <w:tcPr>
            <w:tcW w:w="1387" w:type="dxa"/>
          </w:tcPr>
          <w:p w14:paraId="4C2F3802" w14:textId="77777777" w:rsidR="00F236F9" w:rsidRPr="00D5054A" w:rsidRDefault="00F236F9">
            <w:pPr>
              <w:rPr>
                <w:rFonts w:ascii="Arial" w:hAnsi="Arial" w:cs="Arial"/>
                <w:sz w:val="18"/>
                <w:szCs w:val="18"/>
              </w:rPr>
            </w:pPr>
          </w:p>
        </w:tc>
        <w:tc>
          <w:tcPr>
            <w:tcW w:w="1429" w:type="dxa"/>
          </w:tcPr>
          <w:p w14:paraId="4A847E6A" w14:textId="77777777" w:rsidR="00F236F9" w:rsidRPr="00D5054A" w:rsidRDefault="00F236F9">
            <w:pPr>
              <w:rPr>
                <w:rFonts w:ascii="Arial" w:hAnsi="Arial" w:cs="Arial"/>
                <w:sz w:val="18"/>
                <w:szCs w:val="18"/>
              </w:rPr>
            </w:pPr>
          </w:p>
        </w:tc>
        <w:tc>
          <w:tcPr>
            <w:tcW w:w="1723" w:type="dxa"/>
          </w:tcPr>
          <w:p w14:paraId="57F2929B" w14:textId="77777777" w:rsidR="00F236F9" w:rsidRPr="00D5054A" w:rsidRDefault="00F236F9">
            <w:pPr>
              <w:rPr>
                <w:rFonts w:ascii="Arial" w:hAnsi="Arial" w:cs="Arial"/>
                <w:sz w:val="18"/>
                <w:szCs w:val="18"/>
              </w:rPr>
            </w:pPr>
          </w:p>
        </w:tc>
        <w:tc>
          <w:tcPr>
            <w:tcW w:w="1824" w:type="dxa"/>
          </w:tcPr>
          <w:p w14:paraId="0FEF25F2" w14:textId="77777777" w:rsidR="00F236F9" w:rsidRPr="00D5054A" w:rsidRDefault="00F236F9">
            <w:pPr>
              <w:rPr>
                <w:rFonts w:ascii="Arial" w:hAnsi="Arial" w:cs="Arial"/>
                <w:sz w:val="18"/>
                <w:szCs w:val="18"/>
              </w:rPr>
            </w:pPr>
          </w:p>
        </w:tc>
      </w:tr>
      <w:tr w:rsidR="00655290" w:rsidRPr="00D5054A" w14:paraId="453DF487" w14:textId="77777777" w:rsidTr="00B82A60">
        <w:tc>
          <w:tcPr>
            <w:tcW w:w="548" w:type="dxa"/>
            <w:vMerge w:val="restart"/>
          </w:tcPr>
          <w:p w14:paraId="6ACA4B56" w14:textId="77777777" w:rsidR="00655290" w:rsidRPr="00D5054A" w:rsidRDefault="00CF4AF9">
            <w:pPr>
              <w:rPr>
                <w:rFonts w:ascii="Arial" w:hAnsi="Arial" w:cs="Arial"/>
                <w:sz w:val="18"/>
                <w:szCs w:val="18"/>
              </w:rPr>
            </w:pPr>
            <w:r w:rsidRPr="00D5054A">
              <w:rPr>
                <w:rFonts w:ascii="Arial" w:hAnsi="Arial" w:cs="Arial"/>
                <w:sz w:val="18"/>
                <w:szCs w:val="18"/>
              </w:rPr>
              <w:t xml:space="preserve"> </w:t>
            </w:r>
          </w:p>
          <w:p w14:paraId="6DB9176D" w14:textId="77777777" w:rsidR="00655290" w:rsidRPr="00D5054A" w:rsidRDefault="00CF4AF9">
            <w:pPr>
              <w:rPr>
                <w:rFonts w:ascii="Arial" w:hAnsi="Arial" w:cs="Arial"/>
                <w:sz w:val="18"/>
                <w:szCs w:val="18"/>
              </w:rPr>
            </w:pPr>
            <w:r w:rsidRPr="00D5054A">
              <w:rPr>
                <w:rFonts w:ascii="Arial" w:hAnsi="Arial" w:cs="Arial"/>
                <w:sz w:val="18"/>
                <w:szCs w:val="18"/>
              </w:rPr>
              <w:t>4</w:t>
            </w:r>
          </w:p>
        </w:tc>
        <w:tc>
          <w:tcPr>
            <w:tcW w:w="13400" w:type="dxa"/>
            <w:gridSpan w:val="6"/>
          </w:tcPr>
          <w:p w14:paraId="70C4B418" w14:textId="77777777" w:rsidR="00655290" w:rsidRPr="00D5054A" w:rsidRDefault="00655290">
            <w:pPr>
              <w:rPr>
                <w:rFonts w:ascii="Arial" w:hAnsi="Arial" w:cs="Arial"/>
                <w:b/>
                <w:sz w:val="18"/>
                <w:szCs w:val="18"/>
              </w:rPr>
            </w:pPr>
            <w:r w:rsidRPr="00D5054A">
              <w:rPr>
                <w:rFonts w:ascii="Arial" w:hAnsi="Arial" w:cs="Arial"/>
                <w:b/>
                <w:sz w:val="18"/>
                <w:szCs w:val="18"/>
              </w:rPr>
              <w:t xml:space="preserve">Programme Management and Coordination </w:t>
            </w:r>
          </w:p>
        </w:tc>
      </w:tr>
      <w:tr w:rsidR="00655290" w:rsidRPr="00D5054A" w14:paraId="450FE4C5" w14:textId="77777777" w:rsidTr="00CF4AF9">
        <w:tc>
          <w:tcPr>
            <w:tcW w:w="548" w:type="dxa"/>
            <w:vMerge/>
          </w:tcPr>
          <w:p w14:paraId="74DAC9F6" w14:textId="77777777" w:rsidR="00655290" w:rsidRPr="00D5054A" w:rsidRDefault="00655290">
            <w:pPr>
              <w:rPr>
                <w:rFonts w:ascii="Arial" w:hAnsi="Arial" w:cs="Arial"/>
                <w:sz w:val="18"/>
                <w:szCs w:val="18"/>
              </w:rPr>
            </w:pPr>
          </w:p>
        </w:tc>
        <w:tc>
          <w:tcPr>
            <w:tcW w:w="2856" w:type="dxa"/>
          </w:tcPr>
          <w:p w14:paraId="0882EA4A" w14:textId="77777777" w:rsidR="00655290" w:rsidRPr="00D5054A" w:rsidRDefault="00655290">
            <w:pPr>
              <w:rPr>
                <w:rFonts w:ascii="Arial" w:hAnsi="Arial" w:cs="Arial"/>
                <w:sz w:val="18"/>
                <w:szCs w:val="18"/>
              </w:rPr>
            </w:pPr>
            <w:r w:rsidRPr="00D5054A">
              <w:rPr>
                <w:rFonts w:ascii="Arial" w:hAnsi="Arial" w:cs="Arial"/>
                <w:sz w:val="18"/>
                <w:szCs w:val="18"/>
              </w:rPr>
              <w:t>Implementation plan</w:t>
            </w:r>
          </w:p>
          <w:p w14:paraId="2162DF8B" w14:textId="77777777" w:rsidR="00655290" w:rsidRPr="00D5054A" w:rsidRDefault="00655290">
            <w:pPr>
              <w:rPr>
                <w:rFonts w:ascii="Arial" w:hAnsi="Arial" w:cs="Arial"/>
                <w:sz w:val="18"/>
                <w:szCs w:val="18"/>
              </w:rPr>
            </w:pPr>
          </w:p>
        </w:tc>
        <w:tc>
          <w:tcPr>
            <w:tcW w:w="4181" w:type="dxa"/>
          </w:tcPr>
          <w:p w14:paraId="692695FC" w14:textId="77777777" w:rsidR="00655290" w:rsidRPr="00D5054A" w:rsidRDefault="00CF4AF9">
            <w:pPr>
              <w:rPr>
                <w:rFonts w:ascii="Arial" w:hAnsi="Arial" w:cs="Arial"/>
                <w:sz w:val="18"/>
                <w:szCs w:val="18"/>
              </w:rPr>
            </w:pPr>
            <w:r w:rsidRPr="00D5054A">
              <w:rPr>
                <w:rFonts w:ascii="Arial" w:hAnsi="Arial" w:cs="Arial"/>
                <w:sz w:val="18"/>
                <w:szCs w:val="18"/>
              </w:rPr>
              <w:t>As per Performance Schedule</w:t>
            </w:r>
          </w:p>
        </w:tc>
        <w:tc>
          <w:tcPr>
            <w:tcW w:w="1387" w:type="dxa"/>
          </w:tcPr>
          <w:p w14:paraId="0854D11F" w14:textId="77777777" w:rsidR="00655290" w:rsidRPr="00D5054A" w:rsidRDefault="00CF4AF9">
            <w:pPr>
              <w:rPr>
                <w:rFonts w:ascii="Arial" w:hAnsi="Arial" w:cs="Arial"/>
                <w:sz w:val="18"/>
                <w:szCs w:val="18"/>
              </w:rPr>
            </w:pPr>
            <w:r w:rsidRPr="00D5054A">
              <w:rPr>
                <w:rFonts w:ascii="Arial" w:hAnsi="Arial" w:cs="Arial"/>
                <w:sz w:val="18"/>
                <w:szCs w:val="18"/>
              </w:rPr>
              <w:t xml:space="preserve">Critical </w:t>
            </w:r>
          </w:p>
        </w:tc>
        <w:tc>
          <w:tcPr>
            <w:tcW w:w="1429" w:type="dxa"/>
          </w:tcPr>
          <w:p w14:paraId="38E74D4E" w14:textId="77777777" w:rsidR="00655290" w:rsidRPr="00D5054A" w:rsidRDefault="00CF4AF9">
            <w:pPr>
              <w:rPr>
                <w:rFonts w:ascii="Arial" w:hAnsi="Arial" w:cs="Arial"/>
                <w:sz w:val="18"/>
                <w:szCs w:val="18"/>
              </w:rPr>
            </w:pPr>
            <w:r w:rsidRPr="00D5054A">
              <w:rPr>
                <w:rFonts w:ascii="Arial" w:hAnsi="Arial" w:cs="Arial"/>
                <w:sz w:val="18"/>
                <w:szCs w:val="18"/>
              </w:rPr>
              <w:t xml:space="preserve">30 days </w:t>
            </w:r>
          </w:p>
        </w:tc>
        <w:tc>
          <w:tcPr>
            <w:tcW w:w="1723" w:type="dxa"/>
          </w:tcPr>
          <w:p w14:paraId="1C8D8846" w14:textId="77777777" w:rsidR="00655290" w:rsidRPr="00D5054A" w:rsidRDefault="00CF4AF9">
            <w:pPr>
              <w:rPr>
                <w:rFonts w:ascii="Arial" w:hAnsi="Arial" w:cs="Arial"/>
                <w:sz w:val="18"/>
                <w:szCs w:val="18"/>
              </w:rPr>
            </w:pPr>
            <w:r w:rsidRPr="00D5054A">
              <w:rPr>
                <w:rFonts w:ascii="Arial" w:hAnsi="Arial" w:cs="Arial"/>
                <w:sz w:val="18"/>
                <w:szCs w:val="18"/>
              </w:rPr>
              <w:t>&lt;30 days</w:t>
            </w:r>
          </w:p>
        </w:tc>
        <w:tc>
          <w:tcPr>
            <w:tcW w:w="1824" w:type="dxa"/>
          </w:tcPr>
          <w:p w14:paraId="7CB19E39" w14:textId="77777777" w:rsidR="00655290" w:rsidRPr="00D5054A" w:rsidRDefault="00CF4AF9">
            <w:pPr>
              <w:rPr>
                <w:rFonts w:ascii="Arial" w:hAnsi="Arial" w:cs="Arial"/>
                <w:sz w:val="18"/>
                <w:szCs w:val="18"/>
              </w:rPr>
            </w:pPr>
            <w:r w:rsidRPr="00D5054A">
              <w:rPr>
                <w:rFonts w:ascii="Arial" w:hAnsi="Arial" w:cs="Arial"/>
                <w:sz w:val="18"/>
                <w:szCs w:val="18"/>
              </w:rPr>
              <w:t>80%</w:t>
            </w:r>
          </w:p>
        </w:tc>
      </w:tr>
      <w:tr w:rsidR="00CF4AF9" w:rsidRPr="00D5054A" w14:paraId="2F35C10B" w14:textId="77777777" w:rsidTr="00CF4AF9">
        <w:trPr>
          <w:trHeight w:val="430"/>
        </w:trPr>
        <w:tc>
          <w:tcPr>
            <w:tcW w:w="548" w:type="dxa"/>
            <w:vMerge/>
          </w:tcPr>
          <w:p w14:paraId="0DC84158" w14:textId="77777777" w:rsidR="00CF4AF9" w:rsidRPr="00D5054A" w:rsidRDefault="00CF4AF9" w:rsidP="00CF4AF9">
            <w:pPr>
              <w:rPr>
                <w:rFonts w:ascii="Arial" w:hAnsi="Arial" w:cs="Arial"/>
                <w:sz w:val="18"/>
                <w:szCs w:val="18"/>
              </w:rPr>
            </w:pPr>
          </w:p>
        </w:tc>
        <w:tc>
          <w:tcPr>
            <w:tcW w:w="2856" w:type="dxa"/>
          </w:tcPr>
          <w:p w14:paraId="567F9666" w14:textId="77777777" w:rsidR="00CF4AF9" w:rsidRPr="00D5054A" w:rsidRDefault="00CF4AF9" w:rsidP="00CF4AF9">
            <w:pPr>
              <w:rPr>
                <w:rFonts w:ascii="Arial" w:hAnsi="Arial" w:cs="Arial"/>
                <w:sz w:val="18"/>
                <w:szCs w:val="18"/>
              </w:rPr>
            </w:pPr>
            <w:r w:rsidRPr="00D5054A">
              <w:rPr>
                <w:rFonts w:ascii="Arial" w:hAnsi="Arial" w:cs="Arial"/>
                <w:sz w:val="18"/>
                <w:szCs w:val="18"/>
              </w:rPr>
              <w:t>Training Sessions/Workshops</w:t>
            </w:r>
          </w:p>
        </w:tc>
        <w:tc>
          <w:tcPr>
            <w:tcW w:w="4181" w:type="dxa"/>
          </w:tcPr>
          <w:p w14:paraId="77B9A131" w14:textId="77777777" w:rsidR="00CF4AF9" w:rsidRPr="00D5054A" w:rsidRDefault="00CF4AF9" w:rsidP="00CF4AF9">
            <w:pPr>
              <w:rPr>
                <w:rFonts w:ascii="Arial" w:hAnsi="Arial" w:cs="Arial"/>
                <w:sz w:val="18"/>
                <w:szCs w:val="18"/>
              </w:rPr>
            </w:pPr>
            <w:r w:rsidRPr="00D5054A">
              <w:rPr>
                <w:rFonts w:ascii="Arial" w:hAnsi="Arial" w:cs="Arial"/>
                <w:sz w:val="18"/>
                <w:szCs w:val="18"/>
              </w:rPr>
              <w:t>Facilitate as requested by SARS</w:t>
            </w:r>
          </w:p>
        </w:tc>
        <w:tc>
          <w:tcPr>
            <w:tcW w:w="1387" w:type="dxa"/>
          </w:tcPr>
          <w:p w14:paraId="2769C259" w14:textId="77777777" w:rsidR="00CF4AF9" w:rsidRPr="00D5054A" w:rsidRDefault="00CF4AF9" w:rsidP="00CF4AF9">
            <w:pPr>
              <w:rPr>
                <w:rFonts w:ascii="Arial" w:hAnsi="Arial" w:cs="Arial"/>
                <w:sz w:val="18"/>
                <w:szCs w:val="18"/>
              </w:rPr>
            </w:pPr>
            <w:r w:rsidRPr="00D5054A">
              <w:rPr>
                <w:rFonts w:ascii="Arial" w:hAnsi="Arial" w:cs="Arial"/>
                <w:sz w:val="18"/>
                <w:szCs w:val="18"/>
              </w:rPr>
              <w:t xml:space="preserve">Moderate </w:t>
            </w:r>
          </w:p>
        </w:tc>
        <w:tc>
          <w:tcPr>
            <w:tcW w:w="1429" w:type="dxa"/>
          </w:tcPr>
          <w:p w14:paraId="1F519964" w14:textId="77777777" w:rsidR="00CF4AF9" w:rsidRPr="00D5054A" w:rsidRDefault="00CF4AF9" w:rsidP="00CF4AF9">
            <w:pPr>
              <w:rPr>
                <w:rFonts w:ascii="Arial" w:hAnsi="Arial" w:cs="Arial"/>
                <w:sz w:val="18"/>
                <w:szCs w:val="18"/>
              </w:rPr>
            </w:pPr>
            <w:r w:rsidRPr="00D5054A">
              <w:rPr>
                <w:rFonts w:ascii="Arial" w:hAnsi="Arial" w:cs="Arial"/>
                <w:sz w:val="18"/>
                <w:szCs w:val="18"/>
              </w:rPr>
              <w:t xml:space="preserve">14 days </w:t>
            </w:r>
          </w:p>
        </w:tc>
        <w:tc>
          <w:tcPr>
            <w:tcW w:w="1723" w:type="dxa"/>
          </w:tcPr>
          <w:p w14:paraId="187648A1" w14:textId="77777777" w:rsidR="00CF4AF9" w:rsidRPr="00D5054A" w:rsidRDefault="00CF4AF9" w:rsidP="00CF4AF9">
            <w:pPr>
              <w:rPr>
                <w:rFonts w:ascii="Arial" w:hAnsi="Arial" w:cs="Arial"/>
                <w:sz w:val="18"/>
                <w:szCs w:val="18"/>
              </w:rPr>
            </w:pPr>
            <w:r w:rsidRPr="00D5054A">
              <w:rPr>
                <w:rFonts w:ascii="Arial" w:hAnsi="Arial" w:cs="Arial"/>
                <w:sz w:val="18"/>
                <w:szCs w:val="18"/>
              </w:rPr>
              <w:t>&lt;14 days</w:t>
            </w:r>
          </w:p>
        </w:tc>
        <w:tc>
          <w:tcPr>
            <w:tcW w:w="1824" w:type="dxa"/>
          </w:tcPr>
          <w:p w14:paraId="0CCCFDEA" w14:textId="77777777" w:rsidR="00CF4AF9" w:rsidRPr="00D5054A" w:rsidRDefault="00CF4AF9" w:rsidP="00CF4AF9">
            <w:pPr>
              <w:rPr>
                <w:rFonts w:ascii="Arial" w:hAnsi="Arial" w:cs="Arial"/>
                <w:sz w:val="18"/>
                <w:szCs w:val="18"/>
              </w:rPr>
            </w:pPr>
            <w:r w:rsidRPr="00D5054A">
              <w:rPr>
                <w:rFonts w:ascii="Arial" w:hAnsi="Arial" w:cs="Arial"/>
                <w:sz w:val="18"/>
                <w:szCs w:val="18"/>
              </w:rPr>
              <w:t>60%</w:t>
            </w:r>
          </w:p>
        </w:tc>
      </w:tr>
      <w:tr w:rsidR="00655290" w:rsidRPr="00D5054A" w14:paraId="13FFC8A5" w14:textId="77777777" w:rsidTr="00CF4AF9">
        <w:trPr>
          <w:trHeight w:val="564"/>
        </w:trPr>
        <w:tc>
          <w:tcPr>
            <w:tcW w:w="548" w:type="dxa"/>
            <w:vMerge/>
          </w:tcPr>
          <w:p w14:paraId="3C3B7DF7" w14:textId="77777777" w:rsidR="00655290" w:rsidRPr="00D5054A" w:rsidRDefault="00655290" w:rsidP="0025490B">
            <w:pPr>
              <w:rPr>
                <w:rFonts w:ascii="Arial" w:hAnsi="Arial" w:cs="Arial"/>
                <w:sz w:val="18"/>
                <w:szCs w:val="18"/>
              </w:rPr>
            </w:pPr>
          </w:p>
        </w:tc>
        <w:tc>
          <w:tcPr>
            <w:tcW w:w="2856" w:type="dxa"/>
          </w:tcPr>
          <w:p w14:paraId="515C44B2" w14:textId="77777777" w:rsidR="00655290" w:rsidRPr="00D5054A" w:rsidRDefault="00655290" w:rsidP="0025490B">
            <w:pPr>
              <w:rPr>
                <w:rFonts w:ascii="Arial" w:hAnsi="Arial" w:cs="Arial"/>
                <w:sz w:val="18"/>
                <w:szCs w:val="18"/>
              </w:rPr>
            </w:pPr>
            <w:r w:rsidRPr="00D5054A">
              <w:rPr>
                <w:rFonts w:ascii="Arial" w:hAnsi="Arial" w:cs="Arial"/>
                <w:sz w:val="18"/>
                <w:szCs w:val="18"/>
              </w:rPr>
              <w:t>Attendance of scheduled Meetings</w:t>
            </w:r>
          </w:p>
        </w:tc>
        <w:tc>
          <w:tcPr>
            <w:tcW w:w="4181" w:type="dxa"/>
          </w:tcPr>
          <w:p w14:paraId="5BC443F1" w14:textId="77777777" w:rsidR="00655290" w:rsidRPr="00D5054A" w:rsidRDefault="00CF4AF9" w:rsidP="0025490B">
            <w:pPr>
              <w:rPr>
                <w:rFonts w:ascii="Arial" w:hAnsi="Arial" w:cs="Arial"/>
                <w:sz w:val="18"/>
                <w:szCs w:val="18"/>
              </w:rPr>
            </w:pPr>
            <w:r w:rsidRPr="00D5054A">
              <w:rPr>
                <w:rFonts w:ascii="Arial" w:hAnsi="Arial" w:cs="Arial"/>
                <w:sz w:val="18"/>
                <w:szCs w:val="18"/>
              </w:rPr>
              <w:t>As per Performance Schedule</w:t>
            </w:r>
          </w:p>
        </w:tc>
        <w:tc>
          <w:tcPr>
            <w:tcW w:w="1387" w:type="dxa"/>
          </w:tcPr>
          <w:p w14:paraId="136F683E" w14:textId="77777777" w:rsidR="00655290" w:rsidRPr="00D5054A" w:rsidRDefault="00327429" w:rsidP="0025490B">
            <w:pPr>
              <w:rPr>
                <w:rFonts w:ascii="Arial" w:hAnsi="Arial" w:cs="Arial"/>
                <w:sz w:val="18"/>
                <w:szCs w:val="18"/>
              </w:rPr>
            </w:pPr>
            <w:r w:rsidRPr="00D5054A">
              <w:rPr>
                <w:rFonts w:ascii="Arial" w:hAnsi="Arial" w:cs="Arial"/>
                <w:sz w:val="18"/>
                <w:szCs w:val="18"/>
              </w:rPr>
              <w:t xml:space="preserve">Critical </w:t>
            </w:r>
          </w:p>
        </w:tc>
        <w:tc>
          <w:tcPr>
            <w:tcW w:w="1429" w:type="dxa"/>
          </w:tcPr>
          <w:p w14:paraId="33FED762"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5299A1AB"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6ADBF981" w14:textId="77777777" w:rsidR="00655290" w:rsidRPr="00D5054A" w:rsidRDefault="00655290" w:rsidP="0025490B">
            <w:pPr>
              <w:rPr>
                <w:rFonts w:ascii="Arial" w:hAnsi="Arial" w:cs="Arial"/>
                <w:sz w:val="18"/>
                <w:szCs w:val="18"/>
              </w:rPr>
            </w:pPr>
            <w:r w:rsidRPr="00D5054A">
              <w:rPr>
                <w:rFonts w:ascii="Arial" w:hAnsi="Arial" w:cs="Arial"/>
                <w:sz w:val="18"/>
                <w:szCs w:val="18"/>
              </w:rPr>
              <w:t>80%</w:t>
            </w:r>
          </w:p>
        </w:tc>
      </w:tr>
      <w:tr w:rsidR="00655290" w:rsidRPr="00D5054A" w14:paraId="546B39F6" w14:textId="77777777" w:rsidTr="00CF4AF9">
        <w:trPr>
          <w:trHeight w:val="415"/>
        </w:trPr>
        <w:tc>
          <w:tcPr>
            <w:tcW w:w="548" w:type="dxa"/>
            <w:vMerge/>
          </w:tcPr>
          <w:p w14:paraId="56C1224E" w14:textId="77777777" w:rsidR="00655290" w:rsidRPr="00D5054A" w:rsidRDefault="00655290" w:rsidP="0025490B">
            <w:pPr>
              <w:rPr>
                <w:rFonts w:ascii="Arial" w:hAnsi="Arial" w:cs="Arial"/>
                <w:sz w:val="18"/>
                <w:szCs w:val="18"/>
              </w:rPr>
            </w:pPr>
          </w:p>
        </w:tc>
        <w:tc>
          <w:tcPr>
            <w:tcW w:w="2856" w:type="dxa"/>
          </w:tcPr>
          <w:p w14:paraId="4A4DE54C" w14:textId="72EFDDC9" w:rsidR="00655290" w:rsidRPr="00D5054A" w:rsidRDefault="00655290" w:rsidP="0025490B">
            <w:pPr>
              <w:rPr>
                <w:rFonts w:ascii="Arial" w:hAnsi="Arial" w:cs="Arial"/>
                <w:sz w:val="18"/>
                <w:szCs w:val="18"/>
              </w:rPr>
            </w:pPr>
            <w:r w:rsidRPr="00D5054A">
              <w:rPr>
                <w:rFonts w:ascii="Arial" w:hAnsi="Arial" w:cs="Arial"/>
                <w:sz w:val="18"/>
                <w:szCs w:val="18"/>
              </w:rPr>
              <w:t>Attendance of ad hoc meeting</w:t>
            </w:r>
            <w:r w:rsidR="00D177ED" w:rsidRPr="00D5054A">
              <w:rPr>
                <w:rFonts w:ascii="Arial" w:hAnsi="Arial" w:cs="Arial"/>
                <w:sz w:val="18"/>
                <w:szCs w:val="18"/>
              </w:rPr>
              <w:t>s</w:t>
            </w:r>
          </w:p>
        </w:tc>
        <w:tc>
          <w:tcPr>
            <w:tcW w:w="4181" w:type="dxa"/>
          </w:tcPr>
          <w:p w14:paraId="29628215" w14:textId="77777777" w:rsidR="00655290" w:rsidRPr="00D5054A" w:rsidRDefault="00327429" w:rsidP="0025490B">
            <w:pPr>
              <w:rPr>
                <w:rFonts w:ascii="Arial" w:hAnsi="Arial" w:cs="Arial"/>
                <w:sz w:val="18"/>
                <w:szCs w:val="18"/>
              </w:rPr>
            </w:pPr>
            <w:r w:rsidRPr="00D5054A">
              <w:rPr>
                <w:rFonts w:ascii="Arial" w:hAnsi="Arial" w:cs="Arial"/>
                <w:sz w:val="18"/>
                <w:szCs w:val="18"/>
              </w:rPr>
              <w:t xml:space="preserve">Attendance –with adequate notice </w:t>
            </w:r>
          </w:p>
        </w:tc>
        <w:tc>
          <w:tcPr>
            <w:tcW w:w="1387" w:type="dxa"/>
          </w:tcPr>
          <w:p w14:paraId="43252191" w14:textId="77777777" w:rsidR="00655290" w:rsidRPr="00D5054A" w:rsidRDefault="00327429" w:rsidP="0025490B">
            <w:pPr>
              <w:rPr>
                <w:rFonts w:ascii="Arial" w:hAnsi="Arial" w:cs="Arial"/>
                <w:sz w:val="18"/>
                <w:szCs w:val="18"/>
              </w:rPr>
            </w:pPr>
            <w:r w:rsidRPr="00D5054A">
              <w:rPr>
                <w:rFonts w:ascii="Arial" w:hAnsi="Arial" w:cs="Arial"/>
                <w:sz w:val="18"/>
                <w:szCs w:val="18"/>
              </w:rPr>
              <w:t>Moderate</w:t>
            </w:r>
          </w:p>
        </w:tc>
        <w:tc>
          <w:tcPr>
            <w:tcW w:w="1429" w:type="dxa"/>
          </w:tcPr>
          <w:p w14:paraId="02858B86"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584650F8" w14:textId="77777777" w:rsidR="00655290" w:rsidRPr="00D5054A" w:rsidRDefault="00655290" w:rsidP="0025490B">
            <w:pPr>
              <w:rPr>
                <w:rFonts w:ascii="Arial" w:hAnsi="Arial" w:cs="Arial"/>
                <w:sz w:val="18"/>
                <w:szCs w:val="18"/>
              </w:rPr>
            </w:pPr>
            <w:r w:rsidRPr="00D5054A">
              <w:rPr>
                <w:rFonts w:ascii="Arial" w:hAnsi="Arial" w:cs="Arial"/>
                <w:sz w:val="18"/>
                <w:szCs w:val="18"/>
              </w:rPr>
              <w:t>&lt;80%</w:t>
            </w:r>
          </w:p>
        </w:tc>
        <w:tc>
          <w:tcPr>
            <w:tcW w:w="1824" w:type="dxa"/>
          </w:tcPr>
          <w:p w14:paraId="1C9D2A44" w14:textId="77777777" w:rsidR="00655290" w:rsidRPr="00D5054A" w:rsidRDefault="00655290" w:rsidP="0025490B">
            <w:pPr>
              <w:rPr>
                <w:rFonts w:ascii="Arial" w:hAnsi="Arial" w:cs="Arial"/>
                <w:sz w:val="18"/>
                <w:szCs w:val="18"/>
              </w:rPr>
            </w:pPr>
            <w:r w:rsidRPr="00D5054A">
              <w:rPr>
                <w:rFonts w:ascii="Arial" w:hAnsi="Arial" w:cs="Arial"/>
                <w:sz w:val="18"/>
                <w:szCs w:val="18"/>
              </w:rPr>
              <w:t>60%</w:t>
            </w:r>
          </w:p>
        </w:tc>
      </w:tr>
      <w:tr w:rsidR="00655290" w:rsidRPr="00D5054A" w14:paraId="657271D9" w14:textId="77777777" w:rsidTr="00327429">
        <w:trPr>
          <w:trHeight w:val="535"/>
        </w:trPr>
        <w:tc>
          <w:tcPr>
            <w:tcW w:w="548" w:type="dxa"/>
            <w:vMerge/>
          </w:tcPr>
          <w:p w14:paraId="309B623E" w14:textId="77777777" w:rsidR="00655290" w:rsidRPr="00D5054A" w:rsidRDefault="00655290" w:rsidP="0025490B">
            <w:pPr>
              <w:rPr>
                <w:rFonts w:ascii="Arial" w:hAnsi="Arial" w:cs="Arial"/>
                <w:sz w:val="18"/>
                <w:szCs w:val="18"/>
              </w:rPr>
            </w:pPr>
          </w:p>
        </w:tc>
        <w:tc>
          <w:tcPr>
            <w:tcW w:w="2856" w:type="dxa"/>
          </w:tcPr>
          <w:p w14:paraId="5414B020" w14:textId="77777777" w:rsidR="00655290" w:rsidRPr="00D5054A" w:rsidRDefault="00655290" w:rsidP="0025490B">
            <w:pPr>
              <w:rPr>
                <w:rFonts w:ascii="Arial" w:hAnsi="Arial" w:cs="Arial"/>
                <w:sz w:val="18"/>
                <w:szCs w:val="18"/>
              </w:rPr>
            </w:pPr>
            <w:r w:rsidRPr="00D5054A">
              <w:rPr>
                <w:rFonts w:ascii="Arial" w:hAnsi="Arial" w:cs="Arial"/>
                <w:sz w:val="18"/>
                <w:szCs w:val="18"/>
              </w:rPr>
              <w:t>Attendance of performance reviews by SARS</w:t>
            </w:r>
          </w:p>
        </w:tc>
        <w:tc>
          <w:tcPr>
            <w:tcW w:w="4181" w:type="dxa"/>
          </w:tcPr>
          <w:p w14:paraId="38B5A008" w14:textId="77777777" w:rsidR="00655290" w:rsidRPr="00D5054A" w:rsidRDefault="00327429" w:rsidP="0025490B">
            <w:pPr>
              <w:rPr>
                <w:rFonts w:ascii="Arial" w:hAnsi="Arial" w:cs="Arial"/>
                <w:sz w:val="18"/>
                <w:szCs w:val="18"/>
              </w:rPr>
            </w:pPr>
            <w:r w:rsidRPr="00D5054A">
              <w:rPr>
                <w:rFonts w:ascii="Arial" w:hAnsi="Arial" w:cs="Arial"/>
                <w:sz w:val="18"/>
                <w:szCs w:val="18"/>
              </w:rPr>
              <w:t>As per Performance Schedule</w:t>
            </w:r>
          </w:p>
        </w:tc>
        <w:tc>
          <w:tcPr>
            <w:tcW w:w="1387" w:type="dxa"/>
          </w:tcPr>
          <w:p w14:paraId="2AC915AB" w14:textId="77777777" w:rsidR="00655290" w:rsidRPr="00D5054A" w:rsidRDefault="00327429" w:rsidP="0025490B">
            <w:pPr>
              <w:rPr>
                <w:rFonts w:ascii="Arial" w:hAnsi="Arial" w:cs="Arial"/>
                <w:sz w:val="18"/>
                <w:szCs w:val="18"/>
              </w:rPr>
            </w:pPr>
            <w:r w:rsidRPr="00D5054A">
              <w:rPr>
                <w:rFonts w:ascii="Arial" w:hAnsi="Arial" w:cs="Arial"/>
                <w:sz w:val="18"/>
                <w:szCs w:val="18"/>
              </w:rPr>
              <w:t>Critical</w:t>
            </w:r>
          </w:p>
        </w:tc>
        <w:tc>
          <w:tcPr>
            <w:tcW w:w="1429" w:type="dxa"/>
          </w:tcPr>
          <w:p w14:paraId="7F5114E3"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649B4B83"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34ACD4F4" w14:textId="77777777" w:rsidR="00655290" w:rsidRPr="00D5054A" w:rsidRDefault="00655290" w:rsidP="0025490B">
            <w:pPr>
              <w:rPr>
                <w:rFonts w:ascii="Arial" w:hAnsi="Arial" w:cs="Arial"/>
                <w:sz w:val="18"/>
                <w:szCs w:val="18"/>
              </w:rPr>
            </w:pPr>
            <w:r w:rsidRPr="00D5054A">
              <w:rPr>
                <w:rFonts w:ascii="Arial" w:hAnsi="Arial" w:cs="Arial"/>
                <w:sz w:val="18"/>
                <w:szCs w:val="18"/>
              </w:rPr>
              <w:t>80%</w:t>
            </w:r>
          </w:p>
        </w:tc>
      </w:tr>
      <w:tr w:rsidR="00327429" w:rsidRPr="00D5054A" w14:paraId="6F1DF27E" w14:textId="77777777" w:rsidTr="00327429">
        <w:trPr>
          <w:trHeight w:val="399"/>
        </w:trPr>
        <w:tc>
          <w:tcPr>
            <w:tcW w:w="548" w:type="dxa"/>
            <w:vMerge/>
          </w:tcPr>
          <w:p w14:paraId="72869088" w14:textId="77777777" w:rsidR="00327429" w:rsidRPr="00D5054A" w:rsidRDefault="00327429" w:rsidP="00327429">
            <w:pPr>
              <w:rPr>
                <w:rFonts w:ascii="Arial" w:hAnsi="Arial" w:cs="Arial"/>
                <w:sz w:val="18"/>
                <w:szCs w:val="18"/>
              </w:rPr>
            </w:pPr>
          </w:p>
        </w:tc>
        <w:tc>
          <w:tcPr>
            <w:tcW w:w="2856" w:type="dxa"/>
          </w:tcPr>
          <w:p w14:paraId="2F63B787" w14:textId="77777777" w:rsidR="00327429" w:rsidRPr="00D5054A" w:rsidRDefault="00327429" w:rsidP="00327429">
            <w:pPr>
              <w:rPr>
                <w:rFonts w:ascii="Arial" w:hAnsi="Arial" w:cs="Arial"/>
                <w:sz w:val="18"/>
                <w:szCs w:val="18"/>
              </w:rPr>
            </w:pPr>
            <w:r w:rsidRPr="00D5054A">
              <w:rPr>
                <w:rFonts w:ascii="Arial" w:hAnsi="Arial" w:cs="Arial"/>
                <w:sz w:val="18"/>
                <w:szCs w:val="18"/>
              </w:rPr>
              <w:t>Complaints procedure</w:t>
            </w:r>
          </w:p>
        </w:tc>
        <w:tc>
          <w:tcPr>
            <w:tcW w:w="4181" w:type="dxa"/>
          </w:tcPr>
          <w:p w14:paraId="1F849547" w14:textId="77777777" w:rsidR="00327429" w:rsidRPr="00D5054A" w:rsidRDefault="00327429" w:rsidP="00327429">
            <w:r w:rsidRPr="00D5054A">
              <w:rPr>
                <w:rFonts w:ascii="Arial" w:hAnsi="Arial" w:cs="Arial"/>
                <w:sz w:val="18"/>
                <w:szCs w:val="18"/>
              </w:rPr>
              <w:t>As per Performance Schedule</w:t>
            </w:r>
          </w:p>
        </w:tc>
        <w:tc>
          <w:tcPr>
            <w:tcW w:w="1387" w:type="dxa"/>
          </w:tcPr>
          <w:p w14:paraId="3C5F9976" w14:textId="77777777" w:rsidR="00327429" w:rsidRPr="00D5054A" w:rsidRDefault="00327429" w:rsidP="00327429">
            <w:pPr>
              <w:rPr>
                <w:rFonts w:ascii="Arial" w:hAnsi="Arial" w:cs="Arial"/>
                <w:sz w:val="18"/>
                <w:szCs w:val="18"/>
              </w:rPr>
            </w:pPr>
            <w:r w:rsidRPr="00D5054A">
              <w:rPr>
                <w:rFonts w:ascii="Arial" w:hAnsi="Arial" w:cs="Arial"/>
                <w:sz w:val="18"/>
                <w:szCs w:val="18"/>
              </w:rPr>
              <w:t>Minor</w:t>
            </w:r>
          </w:p>
        </w:tc>
        <w:tc>
          <w:tcPr>
            <w:tcW w:w="1429" w:type="dxa"/>
          </w:tcPr>
          <w:p w14:paraId="3A8F2773"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20E9299E"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2BEE46C6" w14:textId="77777777" w:rsidR="00327429" w:rsidRPr="00D5054A" w:rsidRDefault="00327429" w:rsidP="00327429">
            <w:pPr>
              <w:rPr>
                <w:rFonts w:ascii="Arial" w:hAnsi="Arial" w:cs="Arial"/>
                <w:sz w:val="18"/>
                <w:szCs w:val="18"/>
              </w:rPr>
            </w:pPr>
            <w:r w:rsidRPr="00D5054A">
              <w:rPr>
                <w:rFonts w:ascii="Arial" w:hAnsi="Arial" w:cs="Arial"/>
                <w:sz w:val="18"/>
                <w:szCs w:val="18"/>
              </w:rPr>
              <w:t>40%</w:t>
            </w:r>
          </w:p>
        </w:tc>
      </w:tr>
      <w:tr w:rsidR="00327429" w:rsidRPr="00D5054A" w14:paraId="555C0BD1" w14:textId="77777777" w:rsidTr="00327429">
        <w:trPr>
          <w:trHeight w:val="293"/>
        </w:trPr>
        <w:tc>
          <w:tcPr>
            <w:tcW w:w="548" w:type="dxa"/>
            <w:vMerge/>
          </w:tcPr>
          <w:p w14:paraId="6AECC06F" w14:textId="77777777" w:rsidR="00327429" w:rsidRPr="00D5054A" w:rsidRDefault="00327429" w:rsidP="00327429">
            <w:pPr>
              <w:rPr>
                <w:rFonts w:ascii="Arial" w:hAnsi="Arial" w:cs="Arial"/>
                <w:sz w:val="18"/>
                <w:szCs w:val="18"/>
              </w:rPr>
            </w:pPr>
          </w:p>
        </w:tc>
        <w:tc>
          <w:tcPr>
            <w:tcW w:w="2856" w:type="dxa"/>
          </w:tcPr>
          <w:p w14:paraId="179F5B7C" w14:textId="77777777" w:rsidR="00327429" w:rsidRPr="00D5054A" w:rsidRDefault="00327429" w:rsidP="00327429">
            <w:pPr>
              <w:rPr>
                <w:rFonts w:ascii="Arial" w:hAnsi="Arial" w:cs="Arial"/>
                <w:sz w:val="18"/>
                <w:szCs w:val="18"/>
              </w:rPr>
            </w:pPr>
            <w:r w:rsidRPr="00D5054A">
              <w:rPr>
                <w:rFonts w:ascii="Arial" w:hAnsi="Arial" w:cs="Arial"/>
                <w:sz w:val="18"/>
                <w:szCs w:val="18"/>
              </w:rPr>
              <w:t xml:space="preserve">Substitution of staff procedure </w:t>
            </w:r>
          </w:p>
        </w:tc>
        <w:tc>
          <w:tcPr>
            <w:tcW w:w="4181" w:type="dxa"/>
          </w:tcPr>
          <w:p w14:paraId="578572F2" w14:textId="77777777" w:rsidR="00327429" w:rsidRPr="00D5054A" w:rsidRDefault="00327429" w:rsidP="00327429">
            <w:r w:rsidRPr="00D5054A">
              <w:rPr>
                <w:rFonts w:ascii="Arial" w:hAnsi="Arial" w:cs="Arial"/>
                <w:sz w:val="18"/>
                <w:szCs w:val="18"/>
              </w:rPr>
              <w:t>As per Performance Schedule</w:t>
            </w:r>
          </w:p>
        </w:tc>
        <w:tc>
          <w:tcPr>
            <w:tcW w:w="1387" w:type="dxa"/>
          </w:tcPr>
          <w:p w14:paraId="35979205" w14:textId="77777777" w:rsidR="00327429" w:rsidRPr="00D5054A" w:rsidRDefault="00327429" w:rsidP="00327429">
            <w:pPr>
              <w:rPr>
                <w:rFonts w:ascii="Arial" w:hAnsi="Arial" w:cs="Arial"/>
                <w:sz w:val="18"/>
                <w:szCs w:val="18"/>
              </w:rPr>
            </w:pPr>
            <w:r w:rsidRPr="00D5054A">
              <w:rPr>
                <w:rFonts w:ascii="Arial" w:hAnsi="Arial" w:cs="Arial"/>
                <w:sz w:val="18"/>
                <w:szCs w:val="18"/>
              </w:rPr>
              <w:t>Moderate</w:t>
            </w:r>
          </w:p>
        </w:tc>
        <w:tc>
          <w:tcPr>
            <w:tcW w:w="1429" w:type="dxa"/>
          </w:tcPr>
          <w:p w14:paraId="12C99712" w14:textId="77777777" w:rsidR="00327429" w:rsidRPr="00D5054A" w:rsidRDefault="00327429" w:rsidP="00327429">
            <w:pPr>
              <w:rPr>
                <w:rFonts w:ascii="Arial" w:hAnsi="Arial" w:cs="Arial"/>
                <w:sz w:val="18"/>
                <w:szCs w:val="18"/>
              </w:rPr>
            </w:pPr>
            <w:r w:rsidRPr="00D5054A">
              <w:rPr>
                <w:rFonts w:ascii="Arial" w:hAnsi="Arial" w:cs="Arial"/>
                <w:sz w:val="18"/>
                <w:szCs w:val="18"/>
              </w:rPr>
              <w:t>100%</w:t>
            </w:r>
          </w:p>
        </w:tc>
        <w:tc>
          <w:tcPr>
            <w:tcW w:w="1723" w:type="dxa"/>
          </w:tcPr>
          <w:p w14:paraId="5AB54B6E" w14:textId="77777777" w:rsidR="00327429" w:rsidRPr="00D5054A" w:rsidRDefault="00327429" w:rsidP="00327429">
            <w:pPr>
              <w:rPr>
                <w:rFonts w:ascii="Arial" w:hAnsi="Arial" w:cs="Arial"/>
                <w:sz w:val="18"/>
                <w:szCs w:val="18"/>
              </w:rPr>
            </w:pPr>
            <w:r w:rsidRPr="00D5054A">
              <w:rPr>
                <w:rFonts w:ascii="Arial" w:hAnsi="Arial" w:cs="Arial"/>
                <w:sz w:val="18"/>
                <w:szCs w:val="18"/>
              </w:rPr>
              <w:t>&lt;100%</w:t>
            </w:r>
          </w:p>
        </w:tc>
        <w:tc>
          <w:tcPr>
            <w:tcW w:w="1824" w:type="dxa"/>
          </w:tcPr>
          <w:p w14:paraId="781B9625" w14:textId="77777777" w:rsidR="00327429" w:rsidRPr="00D5054A" w:rsidRDefault="00327429" w:rsidP="00327429">
            <w:pPr>
              <w:rPr>
                <w:rFonts w:ascii="Arial" w:hAnsi="Arial" w:cs="Arial"/>
                <w:sz w:val="18"/>
                <w:szCs w:val="18"/>
              </w:rPr>
            </w:pPr>
            <w:r w:rsidRPr="00D5054A">
              <w:rPr>
                <w:rFonts w:ascii="Arial" w:hAnsi="Arial" w:cs="Arial"/>
                <w:sz w:val="18"/>
                <w:szCs w:val="18"/>
              </w:rPr>
              <w:t>60%</w:t>
            </w:r>
          </w:p>
        </w:tc>
      </w:tr>
      <w:tr w:rsidR="00655290" w:rsidRPr="00D5054A" w14:paraId="5CF31554" w14:textId="77777777" w:rsidTr="00327429">
        <w:trPr>
          <w:trHeight w:val="269"/>
        </w:trPr>
        <w:tc>
          <w:tcPr>
            <w:tcW w:w="548" w:type="dxa"/>
            <w:vMerge/>
          </w:tcPr>
          <w:p w14:paraId="473E2CDD" w14:textId="77777777" w:rsidR="00655290" w:rsidRPr="00D5054A" w:rsidRDefault="00655290" w:rsidP="0025490B">
            <w:pPr>
              <w:rPr>
                <w:rFonts w:ascii="Arial" w:hAnsi="Arial" w:cs="Arial"/>
                <w:sz w:val="18"/>
                <w:szCs w:val="18"/>
              </w:rPr>
            </w:pPr>
          </w:p>
        </w:tc>
        <w:tc>
          <w:tcPr>
            <w:tcW w:w="2856" w:type="dxa"/>
          </w:tcPr>
          <w:p w14:paraId="374BEF41"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Programme management </w:t>
            </w:r>
          </w:p>
        </w:tc>
        <w:tc>
          <w:tcPr>
            <w:tcW w:w="4181" w:type="dxa"/>
          </w:tcPr>
          <w:p w14:paraId="772669B3" w14:textId="77777777" w:rsidR="00655290" w:rsidRPr="00D5054A" w:rsidRDefault="00327429" w:rsidP="0025490B">
            <w:pPr>
              <w:rPr>
                <w:rFonts w:ascii="Arial" w:hAnsi="Arial" w:cs="Arial"/>
                <w:sz w:val="18"/>
                <w:szCs w:val="18"/>
              </w:rPr>
            </w:pPr>
            <w:r w:rsidRPr="00D5054A">
              <w:rPr>
                <w:rFonts w:ascii="Arial" w:hAnsi="Arial" w:cs="Arial"/>
                <w:sz w:val="18"/>
                <w:szCs w:val="18"/>
              </w:rPr>
              <w:t>Uninterrupted services</w:t>
            </w:r>
          </w:p>
        </w:tc>
        <w:tc>
          <w:tcPr>
            <w:tcW w:w="1387" w:type="dxa"/>
          </w:tcPr>
          <w:p w14:paraId="17B1F71C" w14:textId="77777777" w:rsidR="00655290" w:rsidRPr="00D5054A" w:rsidRDefault="00327429" w:rsidP="0025490B">
            <w:pPr>
              <w:rPr>
                <w:rFonts w:ascii="Arial" w:hAnsi="Arial" w:cs="Arial"/>
                <w:sz w:val="18"/>
                <w:szCs w:val="18"/>
              </w:rPr>
            </w:pPr>
            <w:r w:rsidRPr="00D5054A">
              <w:rPr>
                <w:rFonts w:ascii="Arial" w:hAnsi="Arial" w:cs="Arial"/>
                <w:sz w:val="18"/>
                <w:szCs w:val="18"/>
              </w:rPr>
              <w:t>Moderate</w:t>
            </w:r>
          </w:p>
        </w:tc>
        <w:tc>
          <w:tcPr>
            <w:tcW w:w="1429" w:type="dxa"/>
          </w:tcPr>
          <w:p w14:paraId="2161A30C"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39B8CDD7"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01BD79B7" w14:textId="77777777" w:rsidR="00655290" w:rsidRPr="00D5054A" w:rsidRDefault="00655290" w:rsidP="0025490B">
            <w:pPr>
              <w:rPr>
                <w:rFonts w:ascii="Arial" w:hAnsi="Arial" w:cs="Arial"/>
                <w:sz w:val="18"/>
                <w:szCs w:val="18"/>
              </w:rPr>
            </w:pPr>
            <w:r w:rsidRPr="00D5054A">
              <w:rPr>
                <w:rFonts w:ascii="Arial" w:hAnsi="Arial" w:cs="Arial"/>
                <w:sz w:val="18"/>
                <w:szCs w:val="18"/>
              </w:rPr>
              <w:t>60%</w:t>
            </w:r>
          </w:p>
        </w:tc>
      </w:tr>
      <w:tr w:rsidR="00655290" w:rsidRPr="00D5054A" w14:paraId="4CDFD9D2" w14:textId="77777777" w:rsidTr="00327429">
        <w:trPr>
          <w:trHeight w:val="329"/>
        </w:trPr>
        <w:tc>
          <w:tcPr>
            <w:tcW w:w="548" w:type="dxa"/>
            <w:vMerge/>
          </w:tcPr>
          <w:p w14:paraId="74862C07" w14:textId="77777777" w:rsidR="00655290" w:rsidRPr="00D5054A" w:rsidRDefault="00655290" w:rsidP="0025490B">
            <w:pPr>
              <w:rPr>
                <w:rFonts w:ascii="Arial" w:hAnsi="Arial" w:cs="Arial"/>
                <w:sz w:val="18"/>
                <w:szCs w:val="18"/>
              </w:rPr>
            </w:pPr>
          </w:p>
        </w:tc>
        <w:tc>
          <w:tcPr>
            <w:tcW w:w="2856" w:type="dxa"/>
          </w:tcPr>
          <w:p w14:paraId="5A540AB1"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Reports </w:t>
            </w:r>
          </w:p>
        </w:tc>
        <w:tc>
          <w:tcPr>
            <w:tcW w:w="4181" w:type="dxa"/>
          </w:tcPr>
          <w:p w14:paraId="652B15C5"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100% submission of required Reports </w:t>
            </w:r>
            <w:r w:rsidR="00A901EB" w:rsidRPr="00D5054A">
              <w:rPr>
                <w:rFonts w:ascii="Arial" w:hAnsi="Arial" w:cs="Arial"/>
                <w:sz w:val="18"/>
                <w:szCs w:val="18"/>
              </w:rPr>
              <w:t>per agreed timeframes</w:t>
            </w:r>
          </w:p>
        </w:tc>
        <w:tc>
          <w:tcPr>
            <w:tcW w:w="1387" w:type="dxa"/>
          </w:tcPr>
          <w:p w14:paraId="40EF0EDE"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Critical </w:t>
            </w:r>
          </w:p>
        </w:tc>
        <w:tc>
          <w:tcPr>
            <w:tcW w:w="1429" w:type="dxa"/>
          </w:tcPr>
          <w:p w14:paraId="2E1A2E7F"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3D767B6E"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0569F4C5" w14:textId="77777777" w:rsidR="00655290" w:rsidRPr="00D5054A" w:rsidRDefault="00655290" w:rsidP="0025490B">
            <w:pPr>
              <w:rPr>
                <w:rFonts w:ascii="Arial" w:hAnsi="Arial" w:cs="Arial"/>
                <w:sz w:val="18"/>
                <w:szCs w:val="18"/>
              </w:rPr>
            </w:pPr>
            <w:r w:rsidRPr="00D5054A">
              <w:rPr>
                <w:rFonts w:ascii="Arial" w:hAnsi="Arial" w:cs="Arial"/>
                <w:sz w:val="18"/>
                <w:szCs w:val="18"/>
              </w:rPr>
              <w:t>80%</w:t>
            </w:r>
          </w:p>
        </w:tc>
      </w:tr>
      <w:tr w:rsidR="00655290" w:rsidRPr="00D5054A" w14:paraId="3F8E771C" w14:textId="77777777" w:rsidTr="00327429">
        <w:trPr>
          <w:trHeight w:val="419"/>
        </w:trPr>
        <w:tc>
          <w:tcPr>
            <w:tcW w:w="548" w:type="dxa"/>
            <w:vMerge/>
          </w:tcPr>
          <w:p w14:paraId="42B4263B" w14:textId="77777777" w:rsidR="00655290" w:rsidRPr="00D5054A" w:rsidRDefault="00655290" w:rsidP="0025490B">
            <w:pPr>
              <w:rPr>
                <w:rFonts w:ascii="Arial" w:hAnsi="Arial" w:cs="Arial"/>
                <w:sz w:val="18"/>
                <w:szCs w:val="18"/>
              </w:rPr>
            </w:pPr>
          </w:p>
        </w:tc>
        <w:tc>
          <w:tcPr>
            <w:tcW w:w="2856" w:type="dxa"/>
          </w:tcPr>
          <w:p w14:paraId="142B7037" w14:textId="77777777" w:rsidR="00655290" w:rsidRPr="00D5054A" w:rsidRDefault="00655290" w:rsidP="0025490B">
            <w:pPr>
              <w:rPr>
                <w:rFonts w:ascii="Arial" w:hAnsi="Arial" w:cs="Arial"/>
                <w:sz w:val="18"/>
                <w:szCs w:val="18"/>
              </w:rPr>
            </w:pPr>
            <w:r w:rsidRPr="00D5054A">
              <w:rPr>
                <w:rFonts w:ascii="Arial" w:hAnsi="Arial" w:cs="Arial"/>
                <w:sz w:val="18"/>
                <w:szCs w:val="18"/>
              </w:rPr>
              <w:t>Report format</w:t>
            </w:r>
          </w:p>
        </w:tc>
        <w:tc>
          <w:tcPr>
            <w:tcW w:w="4181" w:type="dxa"/>
          </w:tcPr>
          <w:p w14:paraId="617CAC18" w14:textId="77777777" w:rsidR="00655290" w:rsidRPr="00D5054A" w:rsidRDefault="00655290" w:rsidP="0025490B">
            <w:pPr>
              <w:rPr>
                <w:rFonts w:ascii="Arial" w:hAnsi="Arial" w:cs="Arial"/>
                <w:sz w:val="18"/>
                <w:szCs w:val="18"/>
              </w:rPr>
            </w:pPr>
            <w:r w:rsidRPr="00D5054A">
              <w:rPr>
                <w:rFonts w:ascii="Arial" w:hAnsi="Arial" w:cs="Arial"/>
                <w:sz w:val="18"/>
                <w:szCs w:val="18"/>
              </w:rPr>
              <w:t>As per prescribed format</w:t>
            </w:r>
          </w:p>
        </w:tc>
        <w:tc>
          <w:tcPr>
            <w:tcW w:w="1387" w:type="dxa"/>
          </w:tcPr>
          <w:p w14:paraId="06E304D1" w14:textId="77777777" w:rsidR="00655290" w:rsidRPr="00D5054A" w:rsidRDefault="00655290" w:rsidP="0025490B">
            <w:pPr>
              <w:rPr>
                <w:rFonts w:ascii="Arial" w:hAnsi="Arial" w:cs="Arial"/>
                <w:sz w:val="18"/>
                <w:szCs w:val="18"/>
              </w:rPr>
            </w:pPr>
            <w:r w:rsidRPr="00D5054A">
              <w:rPr>
                <w:rFonts w:ascii="Arial" w:hAnsi="Arial" w:cs="Arial"/>
                <w:sz w:val="18"/>
                <w:szCs w:val="18"/>
              </w:rPr>
              <w:t>Moderate</w:t>
            </w:r>
          </w:p>
        </w:tc>
        <w:tc>
          <w:tcPr>
            <w:tcW w:w="1429" w:type="dxa"/>
          </w:tcPr>
          <w:p w14:paraId="4E3C6F36"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7F8347AD" w14:textId="77777777" w:rsidR="00655290" w:rsidRPr="00D5054A" w:rsidRDefault="00655290" w:rsidP="0025490B">
            <w:pPr>
              <w:rPr>
                <w:rFonts w:ascii="Arial" w:hAnsi="Arial" w:cs="Arial"/>
                <w:sz w:val="18"/>
                <w:szCs w:val="18"/>
              </w:rPr>
            </w:pPr>
            <w:r w:rsidRPr="00D5054A">
              <w:rPr>
                <w:rFonts w:ascii="Arial" w:hAnsi="Arial" w:cs="Arial"/>
                <w:sz w:val="18"/>
                <w:szCs w:val="18"/>
              </w:rPr>
              <w:t>&lt;90%</w:t>
            </w:r>
          </w:p>
        </w:tc>
        <w:tc>
          <w:tcPr>
            <w:tcW w:w="1824" w:type="dxa"/>
          </w:tcPr>
          <w:p w14:paraId="6A61A89D" w14:textId="77777777" w:rsidR="00655290" w:rsidRPr="00D5054A" w:rsidRDefault="00655290" w:rsidP="0025490B">
            <w:pPr>
              <w:rPr>
                <w:rFonts w:ascii="Arial" w:hAnsi="Arial" w:cs="Arial"/>
                <w:sz w:val="18"/>
                <w:szCs w:val="18"/>
              </w:rPr>
            </w:pPr>
            <w:r w:rsidRPr="00D5054A">
              <w:rPr>
                <w:rFonts w:ascii="Arial" w:hAnsi="Arial" w:cs="Arial"/>
                <w:sz w:val="18"/>
                <w:szCs w:val="18"/>
              </w:rPr>
              <w:t>60%</w:t>
            </w:r>
          </w:p>
        </w:tc>
      </w:tr>
      <w:tr w:rsidR="00655290" w:rsidRPr="00D5054A" w14:paraId="39EA470A" w14:textId="77777777" w:rsidTr="00327429">
        <w:trPr>
          <w:trHeight w:val="410"/>
        </w:trPr>
        <w:tc>
          <w:tcPr>
            <w:tcW w:w="548" w:type="dxa"/>
            <w:vMerge/>
          </w:tcPr>
          <w:p w14:paraId="577C5279" w14:textId="77777777" w:rsidR="00655290" w:rsidRPr="00D5054A" w:rsidRDefault="00655290" w:rsidP="0025490B">
            <w:pPr>
              <w:rPr>
                <w:rFonts w:ascii="Arial" w:hAnsi="Arial" w:cs="Arial"/>
                <w:sz w:val="18"/>
                <w:szCs w:val="18"/>
              </w:rPr>
            </w:pPr>
          </w:p>
        </w:tc>
        <w:tc>
          <w:tcPr>
            <w:tcW w:w="2856" w:type="dxa"/>
          </w:tcPr>
          <w:p w14:paraId="5774DBF9"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Performance monitoring </w:t>
            </w:r>
          </w:p>
        </w:tc>
        <w:tc>
          <w:tcPr>
            <w:tcW w:w="4181" w:type="dxa"/>
          </w:tcPr>
          <w:p w14:paraId="3927CE80" w14:textId="77777777" w:rsidR="00655290" w:rsidRPr="00D5054A" w:rsidRDefault="00655290" w:rsidP="0025490B">
            <w:pPr>
              <w:rPr>
                <w:rFonts w:ascii="Arial" w:hAnsi="Arial" w:cs="Arial"/>
                <w:sz w:val="18"/>
                <w:szCs w:val="18"/>
              </w:rPr>
            </w:pPr>
            <w:r w:rsidRPr="00D5054A">
              <w:rPr>
                <w:rFonts w:ascii="Arial" w:hAnsi="Arial" w:cs="Arial"/>
                <w:sz w:val="18"/>
                <w:szCs w:val="18"/>
              </w:rPr>
              <w:t>On-going</w:t>
            </w:r>
          </w:p>
        </w:tc>
        <w:tc>
          <w:tcPr>
            <w:tcW w:w="1387" w:type="dxa"/>
          </w:tcPr>
          <w:p w14:paraId="4729E5AF"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Critical </w:t>
            </w:r>
          </w:p>
        </w:tc>
        <w:tc>
          <w:tcPr>
            <w:tcW w:w="1429" w:type="dxa"/>
          </w:tcPr>
          <w:p w14:paraId="2D5D349B"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6BB7E377"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089E3F2D" w14:textId="77777777" w:rsidR="00655290" w:rsidRPr="00D5054A" w:rsidRDefault="00655290" w:rsidP="0025490B">
            <w:pPr>
              <w:rPr>
                <w:rFonts w:ascii="Arial" w:hAnsi="Arial" w:cs="Arial"/>
                <w:sz w:val="18"/>
                <w:szCs w:val="18"/>
              </w:rPr>
            </w:pPr>
            <w:r w:rsidRPr="00D5054A">
              <w:rPr>
                <w:rFonts w:ascii="Arial" w:hAnsi="Arial" w:cs="Arial"/>
                <w:sz w:val="18"/>
                <w:szCs w:val="18"/>
              </w:rPr>
              <w:t>80%</w:t>
            </w:r>
          </w:p>
        </w:tc>
      </w:tr>
      <w:tr w:rsidR="00655290" w:rsidRPr="00D5054A" w14:paraId="6BE564CD" w14:textId="77777777" w:rsidTr="00327429">
        <w:trPr>
          <w:trHeight w:val="429"/>
        </w:trPr>
        <w:tc>
          <w:tcPr>
            <w:tcW w:w="548" w:type="dxa"/>
            <w:vMerge/>
          </w:tcPr>
          <w:p w14:paraId="6BB40C1E" w14:textId="77777777" w:rsidR="00655290" w:rsidRPr="00D5054A" w:rsidRDefault="00655290" w:rsidP="0025490B">
            <w:pPr>
              <w:rPr>
                <w:rFonts w:ascii="Arial" w:hAnsi="Arial" w:cs="Arial"/>
                <w:sz w:val="18"/>
                <w:szCs w:val="18"/>
              </w:rPr>
            </w:pPr>
          </w:p>
        </w:tc>
        <w:tc>
          <w:tcPr>
            <w:tcW w:w="2856" w:type="dxa"/>
          </w:tcPr>
          <w:p w14:paraId="7541D1A8" w14:textId="77777777" w:rsidR="00655290" w:rsidRPr="00D5054A" w:rsidRDefault="00655290" w:rsidP="0025490B">
            <w:pPr>
              <w:rPr>
                <w:rFonts w:ascii="Arial" w:hAnsi="Arial" w:cs="Arial"/>
                <w:sz w:val="18"/>
                <w:szCs w:val="18"/>
              </w:rPr>
            </w:pPr>
            <w:r w:rsidRPr="00D5054A">
              <w:rPr>
                <w:rFonts w:ascii="Arial" w:hAnsi="Arial" w:cs="Arial"/>
                <w:sz w:val="18"/>
                <w:szCs w:val="18"/>
              </w:rPr>
              <w:t>Performance report</w:t>
            </w:r>
          </w:p>
        </w:tc>
        <w:tc>
          <w:tcPr>
            <w:tcW w:w="4181" w:type="dxa"/>
          </w:tcPr>
          <w:p w14:paraId="7915167C"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Monthly </w:t>
            </w:r>
          </w:p>
        </w:tc>
        <w:tc>
          <w:tcPr>
            <w:tcW w:w="1387" w:type="dxa"/>
          </w:tcPr>
          <w:p w14:paraId="390C8803" w14:textId="77777777" w:rsidR="00655290" w:rsidRPr="00D5054A" w:rsidRDefault="00655290" w:rsidP="0025490B">
            <w:pPr>
              <w:rPr>
                <w:rFonts w:ascii="Arial" w:hAnsi="Arial" w:cs="Arial"/>
                <w:sz w:val="18"/>
                <w:szCs w:val="18"/>
              </w:rPr>
            </w:pPr>
            <w:r w:rsidRPr="00D5054A">
              <w:rPr>
                <w:rFonts w:ascii="Arial" w:hAnsi="Arial" w:cs="Arial"/>
                <w:sz w:val="18"/>
                <w:szCs w:val="18"/>
              </w:rPr>
              <w:t xml:space="preserve">Critical </w:t>
            </w:r>
          </w:p>
        </w:tc>
        <w:tc>
          <w:tcPr>
            <w:tcW w:w="1429" w:type="dxa"/>
          </w:tcPr>
          <w:p w14:paraId="30CAA366" w14:textId="77777777" w:rsidR="00655290" w:rsidRPr="00D5054A" w:rsidRDefault="00655290" w:rsidP="0025490B">
            <w:pPr>
              <w:rPr>
                <w:rFonts w:ascii="Arial" w:hAnsi="Arial" w:cs="Arial"/>
                <w:sz w:val="18"/>
                <w:szCs w:val="18"/>
              </w:rPr>
            </w:pPr>
            <w:r w:rsidRPr="00D5054A">
              <w:rPr>
                <w:rFonts w:ascii="Arial" w:hAnsi="Arial" w:cs="Arial"/>
                <w:sz w:val="18"/>
                <w:szCs w:val="18"/>
              </w:rPr>
              <w:t>100%</w:t>
            </w:r>
          </w:p>
        </w:tc>
        <w:tc>
          <w:tcPr>
            <w:tcW w:w="1723" w:type="dxa"/>
          </w:tcPr>
          <w:p w14:paraId="68EB3E65" w14:textId="77777777" w:rsidR="00655290" w:rsidRPr="00D5054A" w:rsidRDefault="00655290" w:rsidP="0025490B">
            <w:pPr>
              <w:rPr>
                <w:rFonts w:ascii="Arial" w:hAnsi="Arial" w:cs="Arial"/>
                <w:sz w:val="18"/>
                <w:szCs w:val="18"/>
              </w:rPr>
            </w:pPr>
            <w:r w:rsidRPr="00D5054A">
              <w:rPr>
                <w:rFonts w:ascii="Arial" w:hAnsi="Arial" w:cs="Arial"/>
                <w:sz w:val="18"/>
                <w:szCs w:val="18"/>
              </w:rPr>
              <w:t>&lt;100%</w:t>
            </w:r>
          </w:p>
        </w:tc>
        <w:tc>
          <w:tcPr>
            <w:tcW w:w="1824" w:type="dxa"/>
          </w:tcPr>
          <w:p w14:paraId="23C58754" w14:textId="77777777" w:rsidR="00655290" w:rsidRPr="00D5054A" w:rsidRDefault="00655290" w:rsidP="0025490B">
            <w:pPr>
              <w:rPr>
                <w:rFonts w:ascii="Arial" w:hAnsi="Arial" w:cs="Arial"/>
                <w:sz w:val="18"/>
                <w:szCs w:val="18"/>
              </w:rPr>
            </w:pPr>
            <w:r w:rsidRPr="00D5054A">
              <w:rPr>
                <w:rFonts w:ascii="Arial" w:hAnsi="Arial" w:cs="Arial"/>
                <w:sz w:val="18"/>
                <w:szCs w:val="18"/>
              </w:rPr>
              <w:t>80%</w:t>
            </w:r>
          </w:p>
        </w:tc>
      </w:tr>
    </w:tbl>
    <w:p w14:paraId="5A58EAA8" w14:textId="77777777" w:rsidR="00517993" w:rsidRPr="00D5054A" w:rsidRDefault="00517993">
      <w:pPr>
        <w:rPr>
          <w:rFonts w:ascii="Arial" w:hAnsi="Arial" w:cs="Arial"/>
          <w:sz w:val="18"/>
          <w:szCs w:val="18"/>
        </w:rPr>
      </w:pPr>
    </w:p>
    <w:p w14:paraId="202F1550" w14:textId="77777777" w:rsidR="00655290" w:rsidRPr="00D5054A" w:rsidRDefault="00655290">
      <w:pPr>
        <w:rPr>
          <w:rFonts w:ascii="Arial" w:hAnsi="Arial" w:cs="Arial"/>
          <w:sz w:val="18"/>
          <w:szCs w:val="18"/>
        </w:rPr>
      </w:pPr>
    </w:p>
    <w:tbl>
      <w:tblPr>
        <w:tblStyle w:val="TableGrid"/>
        <w:tblW w:w="0" w:type="auto"/>
        <w:tblLook w:val="04A0" w:firstRow="1" w:lastRow="0" w:firstColumn="1" w:lastColumn="0" w:noHBand="0" w:noVBand="1"/>
      </w:tblPr>
      <w:tblGrid>
        <w:gridCol w:w="13948"/>
      </w:tblGrid>
      <w:tr w:rsidR="00655290" w:rsidRPr="00D5054A" w14:paraId="5432D9EF" w14:textId="77777777" w:rsidTr="00655290">
        <w:tc>
          <w:tcPr>
            <w:tcW w:w="13948" w:type="dxa"/>
          </w:tcPr>
          <w:p w14:paraId="49514F37" w14:textId="77777777" w:rsidR="00655290" w:rsidRPr="00D5054A" w:rsidRDefault="00655290">
            <w:pPr>
              <w:rPr>
                <w:rFonts w:ascii="Arial" w:hAnsi="Arial" w:cs="Arial"/>
                <w:b/>
                <w:sz w:val="18"/>
                <w:szCs w:val="18"/>
                <w:u w:val="single"/>
              </w:rPr>
            </w:pPr>
            <w:r w:rsidRPr="00D5054A">
              <w:rPr>
                <w:rFonts w:ascii="Arial" w:hAnsi="Arial" w:cs="Arial"/>
                <w:b/>
                <w:sz w:val="18"/>
                <w:szCs w:val="18"/>
                <w:u w:val="single"/>
              </w:rPr>
              <w:t>Escalation Procedures</w:t>
            </w:r>
          </w:p>
          <w:p w14:paraId="4F58D0D0" w14:textId="77777777" w:rsidR="00655290" w:rsidRPr="00D5054A" w:rsidRDefault="00655290">
            <w:pPr>
              <w:rPr>
                <w:rFonts w:ascii="Arial" w:hAnsi="Arial" w:cs="Arial"/>
                <w:sz w:val="18"/>
                <w:szCs w:val="18"/>
              </w:rPr>
            </w:pPr>
          </w:p>
          <w:p w14:paraId="1D4FA19E" w14:textId="77777777" w:rsidR="00655290" w:rsidRPr="00D5054A" w:rsidRDefault="00655290">
            <w:pPr>
              <w:rPr>
                <w:rFonts w:ascii="Arial" w:hAnsi="Arial" w:cs="Arial"/>
                <w:sz w:val="18"/>
                <w:szCs w:val="18"/>
              </w:rPr>
            </w:pPr>
          </w:p>
          <w:p w14:paraId="12F7ED03" w14:textId="77777777" w:rsidR="00655290" w:rsidRPr="00D5054A" w:rsidRDefault="00655290">
            <w:pPr>
              <w:rPr>
                <w:rFonts w:ascii="Arial" w:hAnsi="Arial" w:cs="Arial"/>
                <w:sz w:val="18"/>
                <w:szCs w:val="18"/>
              </w:rPr>
            </w:pPr>
          </w:p>
          <w:p w14:paraId="4C4C51EC" w14:textId="77777777" w:rsidR="00655290" w:rsidRPr="00D5054A" w:rsidRDefault="00655290">
            <w:pPr>
              <w:rPr>
                <w:rFonts w:ascii="Arial" w:hAnsi="Arial" w:cs="Arial"/>
                <w:sz w:val="18"/>
                <w:szCs w:val="18"/>
              </w:rPr>
            </w:pPr>
          </w:p>
          <w:p w14:paraId="26EFAFAA" w14:textId="77777777" w:rsidR="00655290" w:rsidRPr="00D5054A" w:rsidRDefault="00655290">
            <w:pPr>
              <w:rPr>
                <w:rFonts w:ascii="Arial" w:hAnsi="Arial" w:cs="Arial"/>
                <w:sz w:val="18"/>
                <w:szCs w:val="18"/>
              </w:rPr>
            </w:pPr>
          </w:p>
        </w:tc>
      </w:tr>
    </w:tbl>
    <w:p w14:paraId="3DDF831C" w14:textId="77777777" w:rsidR="00655290" w:rsidRPr="00D5054A" w:rsidRDefault="00655290">
      <w:pPr>
        <w:rPr>
          <w:rFonts w:ascii="Arial" w:hAnsi="Arial" w:cs="Arial"/>
          <w:sz w:val="18"/>
          <w:szCs w:val="18"/>
        </w:rPr>
      </w:pPr>
      <w:r w:rsidRPr="00D5054A">
        <w:rPr>
          <w:rFonts w:ascii="Arial" w:hAnsi="Arial" w:cs="Arial"/>
          <w:sz w:val="18"/>
          <w:szCs w:val="18"/>
        </w:rPr>
        <w:t>Service Provider’s Escalation Channels</w:t>
      </w:r>
    </w:p>
    <w:p w14:paraId="42B5A87B" w14:textId="77777777" w:rsidR="00655290" w:rsidRPr="00D5054A" w:rsidRDefault="00655290">
      <w:pPr>
        <w:rPr>
          <w:rFonts w:ascii="Arial" w:hAnsi="Arial" w:cs="Arial"/>
          <w:sz w:val="18"/>
          <w:szCs w:val="18"/>
        </w:rPr>
      </w:pPr>
    </w:p>
    <w:tbl>
      <w:tblPr>
        <w:tblStyle w:val="TableGrid"/>
        <w:tblW w:w="0" w:type="auto"/>
        <w:tblLook w:val="04A0" w:firstRow="1" w:lastRow="0" w:firstColumn="1" w:lastColumn="0" w:noHBand="0" w:noVBand="1"/>
      </w:tblPr>
      <w:tblGrid>
        <w:gridCol w:w="3487"/>
        <w:gridCol w:w="3487"/>
        <w:gridCol w:w="3487"/>
        <w:gridCol w:w="3487"/>
      </w:tblGrid>
      <w:tr w:rsidR="00CF4AF9" w:rsidRPr="00D5054A" w14:paraId="377006E6" w14:textId="77777777" w:rsidTr="00327429">
        <w:tc>
          <w:tcPr>
            <w:tcW w:w="3487" w:type="dxa"/>
            <w:shd w:val="clear" w:color="auto" w:fill="5B9BD5" w:themeFill="accent1"/>
          </w:tcPr>
          <w:p w14:paraId="4E0D5252" w14:textId="77777777" w:rsidR="00CF4AF9" w:rsidRPr="00D5054A" w:rsidRDefault="00CF4AF9">
            <w:pPr>
              <w:rPr>
                <w:rFonts w:ascii="Arial" w:hAnsi="Arial" w:cs="Arial"/>
                <w:b/>
                <w:sz w:val="18"/>
                <w:szCs w:val="18"/>
              </w:rPr>
            </w:pPr>
            <w:r w:rsidRPr="00D5054A">
              <w:rPr>
                <w:rFonts w:ascii="Arial" w:hAnsi="Arial" w:cs="Arial"/>
                <w:b/>
                <w:sz w:val="18"/>
                <w:szCs w:val="18"/>
              </w:rPr>
              <w:lastRenderedPageBreak/>
              <w:t>POSITION &amp; PROBLEM LEVEL</w:t>
            </w:r>
          </w:p>
        </w:tc>
        <w:tc>
          <w:tcPr>
            <w:tcW w:w="3487" w:type="dxa"/>
            <w:shd w:val="clear" w:color="auto" w:fill="5B9BD5" w:themeFill="accent1"/>
          </w:tcPr>
          <w:p w14:paraId="701BF33F" w14:textId="77777777" w:rsidR="00CF4AF9" w:rsidRPr="00D5054A" w:rsidRDefault="00CF4AF9">
            <w:pPr>
              <w:rPr>
                <w:rFonts w:ascii="Arial" w:hAnsi="Arial" w:cs="Arial"/>
                <w:b/>
                <w:sz w:val="18"/>
                <w:szCs w:val="18"/>
              </w:rPr>
            </w:pPr>
            <w:r w:rsidRPr="00D5054A">
              <w:rPr>
                <w:rFonts w:ascii="Arial" w:hAnsi="Arial" w:cs="Arial"/>
                <w:b/>
                <w:sz w:val="18"/>
                <w:szCs w:val="18"/>
              </w:rPr>
              <w:t xml:space="preserve">NAME </w:t>
            </w:r>
          </w:p>
        </w:tc>
        <w:tc>
          <w:tcPr>
            <w:tcW w:w="3487" w:type="dxa"/>
            <w:shd w:val="clear" w:color="auto" w:fill="5B9BD5" w:themeFill="accent1"/>
          </w:tcPr>
          <w:p w14:paraId="7B4FA175" w14:textId="77777777" w:rsidR="00CF4AF9" w:rsidRPr="00D5054A" w:rsidRDefault="00CF4AF9">
            <w:pPr>
              <w:rPr>
                <w:rFonts w:ascii="Arial" w:hAnsi="Arial" w:cs="Arial"/>
                <w:b/>
                <w:sz w:val="18"/>
                <w:szCs w:val="18"/>
              </w:rPr>
            </w:pPr>
            <w:r w:rsidRPr="00D5054A">
              <w:rPr>
                <w:rFonts w:ascii="Arial" w:hAnsi="Arial" w:cs="Arial"/>
                <w:b/>
                <w:sz w:val="18"/>
                <w:szCs w:val="18"/>
              </w:rPr>
              <w:t>EMAIL ADDRESS</w:t>
            </w:r>
          </w:p>
        </w:tc>
        <w:tc>
          <w:tcPr>
            <w:tcW w:w="3487" w:type="dxa"/>
            <w:shd w:val="clear" w:color="auto" w:fill="5B9BD5" w:themeFill="accent1"/>
          </w:tcPr>
          <w:p w14:paraId="38F20329" w14:textId="77777777" w:rsidR="00CF4AF9" w:rsidRPr="00D5054A" w:rsidRDefault="00CF4AF9">
            <w:pPr>
              <w:rPr>
                <w:rFonts w:ascii="Arial" w:hAnsi="Arial" w:cs="Arial"/>
                <w:b/>
                <w:sz w:val="18"/>
                <w:szCs w:val="18"/>
              </w:rPr>
            </w:pPr>
            <w:r w:rsidRPr="00D5054A">
              <w:rPr>
                <w:rFonts w:ascii="Arial" w:hAnsi="Arial" w:cs="Arial"/>
                <w:b/>
                <w:sz w:val="18"/>
                <w:szCs w:val="18"/>
              </w:rPr>
              <w:t>CONTACT NUMBER</w:t>
            </w:r>
          </w:p>
        </w:tc>
      </w:tr>
      <w:tr w:rsidR="00CF4AF9" w:rsidRPr="00D5054A" w14:paraId="02C66495" w14:textId="77777777" w:rsidTr="00CF4AF9">
        <w:tc>
          <w:tcPr>
            <w:tcW w:w="3487" w:type="dxa"/>
          </w:tcPr>
          <w:p w14:paraId="5FC57893" w14:textId="77777777" w:rsidR="00CF4AF9" w:rsidRPr="00D5054A" w:rsidRDefault="00CF4AF9">
            <w:pPr>
              <w:rPr>
                <w:rFonts w:ascii="Arial" w:hAnsi="Arial" w:cs="Arial"/>
                <w:sz w:val="18"/>
                <w:szCs w:val="18"/>
              </w:rPr>
            </w:pPr>
          </w:p>
        </w:tc>
        <w:tc>
          <w:tcPr>
            <w:tcW w:w="3487" w:type="dxa"/>
          </w:tcPr>
          <w:p w14:paraId="35AF8322" w14:textId="77777777" w:rsidR="00CF4AF9" w:rsidRPr="00D5054A" w:rsidRDefault="00CF4AF9">
            <w:pPr>
              <w:rPr>
                <w:rFonts w:ascii="Arial" w:hAnsi="Arial" w:cs="Arial"/>
                <w:sz w:val="18"/>
                <w:szCs w:val="18"/>
              </w:rPr>
            </w:pPr>
          </w:p>
        </w:tc>
        <w:tc>
          <w:tcPr>
            <w:tcW w:w="3487" w:type="dxa"/>
          </w:tcPr>
          <w:p w14:paraId="29468020" w14:textId="77777777" w:rsidR="00CF4AF9" w:rsidRPr="00D5054A" w:rsidRDefault="00CF4AF9">
            <w:pPr>
              <w:rPr>
                <w:rFonts w:ascii="Arial" w:hAnsi="Arial" w:cs="Arial"/>
                <w:sz w:val="18"/>
                <w:szCs w:val="18"/>
              </w:rPr>
            </w:pPr>
          </w:p>
        </w:tc>
        <w:tc>
          <w:tcPr>
            <w:tcW w:w="3487" w:type="dxa"/>
          </w:tcPr>
          <w:p w14:paraId="10AE1E20" w14:textId="77777777" w:rsidR="00CF4AF9" w:rsidRPr="00D5054A" w:rsidRDefault="00CF4AF9">
            <w:pPr>
              <w:rPr>
                <w:rFonts w:ascii="Arial" w:hAnsi="Arial" w:cs="Arial"/>
                <w:sz w:val="18"/>
                <w:szCs w:val="18"/>
              </w:rPr>
            </w:pPr>
          </w:p>
        </w:tc>
      </w:tr>
      <w:tr w:rsidR="00CF4AF9" w:rsidRPr="00D5054A" w14:paraId="3697CE2A" w14:textId="77777777" w:rsidTr="00CF4AF9">
        <w:tc>
          <w:tcPr>
            <w:tcW w:w="3487" w:type="dxa"/>
          </w:tcPr>
          <w:p w14:paraId="100D4907" w14:textId="77777777" w:rsidR="00CF4AF9" w:rsidRPr="00D5054A" w:rsidRDefault="00CF4AF9">
            <w:pPr>
              <w:rPr>
                <w:rFonts w:ascii="Arial" w:hAnsi="Arial" w:cs="Arial"/>
                <w:sz w:val="18"/>
                <w:szCs w:val="18"/>
              </w:rPr>
            </w:pPr>
          </w:p>
        </w:tc>
        <w:tc>
          <w:tcPr>
            <w:tcW w:w="3487" w:type="dxa"/>
          </w:tcPr>
          <w:p w14:paraId="68B73B0E" w14:textId="77777777" w:rsidR="00CF4AF9" w:rsidRPr="00D5054A" w:rsidRDefault="00CF4AF9">
            <w:pPr>
              <w:rPr>
                <w:rFonts w:ascii="Arial" w:hAnsi="Arial" w:cs="Arial"/>
                <w:sz w:val="18"/>
                <w:szCs w:val="18"/>
              </w:rPr>
            </w:pPr>
          </w:p>
        </w:tc>
        <w:tc>
          <w:tcPr>
            <w:tcW w:w="3487" w:type="dxa"/>
          </w:tcPr>
          <w:p w14:paraId="58616AB1" w14:textId="77777777" w:rsidR="00CF4AF9" w:rsidRPr="00D5054A" w:rsidRDefault="00CF4AF9">
            <w:pPr>
              <w:rPr>
                <w:rFonts w:ascii="Arial" w:hAnsi="Arial" w:cs="Arial"/>
                <w:sz w:val="18"/>
                <w:szCs w:val="18"/>
              </w:rPr>
            </w:pPr>
          </w:p>
        </w:tc>
        <w:tc>
          <w:tcPr>
            <w:tcW w:w="3487" w:type="dxa"/>
          </w:tcPr>
          <w:p w14:paraId="2C46E3A4" w14:textId="77777777" w:rsidR="00CF4AF9" w:rsidRPr="00D5054A" w:rsidRDefault="00CF4AF9">
            <w:pPr>
              <w:rPr>
                <w:rFonts w:ascii="Arial" w:hAnsi="Arial" w:cs="Arial"/>
                <w:sz w:val="18"/>
                <w:szCs w:val="18"/>
              </w:rPr>
            </w:pPr>
          </w:p>
        </w:tc>
      </w:tr>
      <w:tr w:rsidR="00CF4AF9" w:rsidRPr="00D5054A" w14:paraId="60CF60D9" w14:textId="77777777" w:rsidTr="00CF4AF9">
        <w:tc>
          <w:tcPr>
            <w:tcW w:w="3487" w:type="dxa"/>
          </w:tcPr>
          <w:p w14:paraId="78CCF4F3" w14:textId="77777777" w:rsidR="00CF4AF9" w:rsidRPr="00D5054A" w:rsidRDefault="00CF4AF9">
            <w:pPr>
              <w:rPr>
                <w:rFonts w:ascii="Arial" w:hAnsi="Arial" w:cs="Arial"/>
                <w:sz w:val="18"/>
                <w:szCs w:val="18"/>
              </w:rPr>
            </w:pPr>
          </w:p>
        </w:tc>
        <w:tc>
          <w:tcPr>
            <w:tcW w:w="3487" w:type="dxa"/>
          </w:tcPr>
          <w:p w14:paraId="69DE0A5B" w14:textId="77777777" w:rsidR="00CF4AF9" w:rsidRPr="00D5054A" w:rsidRDefault="00CF4AF9">
            <w:pPr>
              <w:rPr>
                <w:rFonts w:ascii="Arial" w:hAnsi="Arial" w:cs="Arial"/>
                <w:sz w:val="18"/>
                <w:szCs w:val="18"/>
              </w:rPr>
            </w:pPr>
          </w:p>
        </w:tc>
        <w:tc>
          <w:tcPr>
            <w:tcW w:w="3487" w:type="dxa"/>
          </w:tcPr>
          <w:p w14:paraId="06403D79" w14:textId="77777777" w:rsidR="00CF4AF9" w:rsidRPr="00D5054A" w:rsidRDefault="00CF4AF9">
            <w:pPr>
              <w:rPr>
                <w:rFonts w:ascii="Arial" w:hAnsi="Arial" w:cs="Arial"/>
                <w:sz w:val="18"/>
                <w:szCs w:val="18"/>
              </w:rPr>
            </w:pPr>
          </w:p>
        </w:tc>
        <w:tc>
          <w:tcPr>
            <w:tcW w:w="3487" w:type="dxa"/>
          </w:tcPr>
          <w:p w14:paraId="6982FA76" w14:textId="77777777" w:rsidR="00CF4AF9" w:rsidRPr="00D5054A" w:rsidRDefault="00CF4AF9">
            <w:pPr>
              <w:rPr>
                <w:rFonts w:ascii="Arial" w:hAnsi="Arial" w:cs="Arial"/>
                <w:sz w:val="18"/>
                <w:szCs w:val="18"/>
              </w:rPr>
            </w:pPr>
          </w:p>
        </w:tc>
      </w:tr>
      <w:tr w:rsidR="00CF4AF9" w:rsidRPr="00D5054A" w14:paraId="10BD08A5" w14:textId="77777777" w:rsidTr="00CF4AF9">
        <w:tc>
          <w:tcPr>
            <w:tcW w:w="3487" w:type="dxa"/>
          </w:tcPr>
          <w:p w14:paraId="0EC358D3" w14:textId="77777777" w:rsidR="00CF4AF9" w:rsidRPr="00D5054A" w:rsidRDefault="00CF4AF9">
            <w:pPr>
              <w:rPr>
                <w:rFonts w:ascii="Arial" w:hAnsi="Arial" w:cs="Arial"/>
                <w:sz w:val="18"/>
                <w:szCs w:val="18"/>
              </w:rPr>
            </w:pPr>
          </w:p>
        </w:tc>
        <w:tc>
          <w:tcPr>
            <w:tcW w:w="3487" w:type="dxa"/>
          </w:tcPr>
          <w:p w14:paraId="77335105" w14:textId="77777777" w:rsidR="00CF4AF9" w:rsidRPr="00D5054A" w:rsidRDefault="00CF4AF9">
            <w:pPr>
              <w:rPr>
                <w:rFonts w:ascii="Arial" w:hAnsi="Arial" w:cs="Arial"/>
                <w:sz w:val="18"/>
                <w:szCs w:val="18"/>
              </w:rPr>
            </w:pPr>
          </w:p>
        </w:tc>
        <w:tc>
          <w:tcPr>
            <w:tcW w:w="3487" w:type="dxa"/>
          </w:tcPr>
          <w:p w14:paraId="06B819C4" w14:textId="77777777" w:rsidR="00CF4AF9" w:rsidRPr="00D5054A" w:rsidRDefault="00CF4AF9">
            <w:pPr>
              <w:rPr>
                <w:rFonts w:ascii="Arial" w:hAnsi="Arial" w:cs="Arial"/>
                <w:sz w:val="18"/>
                <w:szCs w:val="18"/>
              </w:rPr>
            </w:pPr>
          </w:p>
        </w:tc>
        <w:tc>
          <w:tcPr>
            <w:tcW w:w="3487" w:type="dxa"/>
          </w:tcPr>
          <w:p w14:paraId="5FC12BE0" w14:textId="77777777" w:rsidR="00CF4AF9" w:rsidRPr="00D5054A" w:rsidRDefault="00CF4AF9">
            <w:pPr>
              <w:rPr>
                <w:rFonts w:ascii="Arial" w:hAnsi="Arial" w:cs="Arial"/>
                <w:sz w:val="18"/>
                <w:szCs w:val="18"/>
              </w:rPr>
            </w:pPr>
          </w:p>
        </w:tc>
      </w:tr>
    </w:tbl>
    <w:p w14:paraId="3F01545E" w14:textId="77777777" w:rsidR="00655290" w:rsidRPr="00D5054A" w:rsidRDefault="00655290">
      <w:pPr>
        <w:rPr>
          <w:rFonts w:ascii="Arial" w:hAnsi="Arial" w:cs="Arial"/>
          <w:sz w:val="18"/>
          <w:szCs w:val="18"/>
        </w:rPr>
      </w:pPr>
    </w:p>
    <w:p w14:paraId="310E7D5B" w14:textId="0F7EA6FE" w:rsidR="00CF4AF9" w:rsidRPr="00D5054A" w:rsidRDefault="00CF4AF9">
      <w:pPr>
        <w:rPr>
          <w:rFonts w:ascii="Arial" w:hAnsi="Arial" w:cs="Arial"/>
          <w:sz w:val="18"/>
          <w:szCs w:val="18"/>
        </w:rPr>
      </w:pPr>
      <w:r w:rsidRPr="00D5054A">
        <w:rPr>
          <w:rFonts w:ascii="Arial" w:hAnsi="Arial" w:cs="Arial"/>
          <w:sz w:val="18"/>
          <w:szCs w:val="18"/>
        </w:rPr>
        <w:t>SARS</w:t>
      </w:r>
      <w:r w:rsidR="00D177ED" w:rsidRPr="00D5054A">
        <w:rPr>
          <w:rFonts w:ascii="Arial" w:hAnsi="Arial" w:cs="Arial"/>
          <w:sz w:val="18"/>
          <w:szCs w:val="18"/>
        </w:rPr>
        <w:t>’</w:t>
      </w:r>
      <w:r w:rsidRPr="00D5054A">
        <w:rPr>
          <w:rFonts w:ascii="Arial" w:hAnsi="Arial" w:cs="Arial"/>
          <w:sz w:val="18"/>
          <w:szCs w:val="18"/>
        </w:rPr>
        <w:t xml:space="preserve"> Escalation Channels</w:t>
      </w:r>
    </w:p>
    <w:tbl>
      <w:tblPr>
        <w:tblStyle w:val="TableGrid"/>
        <w:tblW w:w="0" w:type="auto"/>
        <w:tblLook w:val="04A0" w:firstRow="1" w:lastRow="0" w:firstColumn="1" w:lastColumn="0" w:noHBand="0" w:noVBand="1"/>
      </w:tblPr>
      <w:tblGrid>
        <w:gridCol w:w="3487"/>
        <w:gridCol w:w="3487"/>
        <w:gridCol w:w="3487"/>
        <w:gridCol w:w="3487"/>
      </w:tblGrid>
      <w:tr w:rsidR="00CF4AF9" w14:paraId="51CFCD88" w14:textId="77777777" w:rsidTr="00327429">
        <w:tc>
          <w:tcPr>
            <w:tcW w:w="3487" w:type="dxa"/>
            <w:shd w:val="clear" w:color="auto" w:fill="5B9BD5" w:themeFill="accent1"/>
          </w:tcPr>
          <w:p w14:paraId="13EBD26B" w14:textId="77777777" w:rsidR="00CF4AF9" w:rsidRPr="00D5054A" w:rsidRDefault="00CF4AF9" w:rsidP="00773BBB">
            <w:pPr>
              <w:rPr>
                <w:rFonts w:ascii="Arial" w:hAnsi="Arial" w:cs="Arial"/>
                <w:b/>
                <w:sz w:val="18"/>
                <w:szCs w:val="18"/>
              </w:rPr>
            </w:pPr>
            <w:r w:rsidRPr="00D5054A">
              <w:rPr>
                <w:rFonts w:ascii="Arial" w:hAnsi="Arial" w:cs="Arial"/>
                <w:b/>
                <w:sz w:val="18"/>
                <w:szCs w:val="18"/>
              </w:rPr>
              <w:t>POSITION &amp; PROBLEM LEVEL</w:t>
            </w:r>
          </w:p>
        </w:tc>
        <w:tc>
          <w:tcPr>
            <w:tcW w:w="3487" w:type="dxa"/>
            <w:shd w:val="clear" w:color="auto" w:fill="5B9BD5" w:themeFill="accent1"/>
          </w:tcPr>
          <w:p w14:paraId="58F41BDA" w14:textId="77777777" w:rsidR="00CF4AF9" w:rsidRPr="00D5054A" w:rsidRDefault="00CF4AF9" w:rsidP="00773BBB">
            <w:pPr>
              <w:rPr>
                <w:rFonts w:ascii="Arial" w:hAnsi="Arial" w:cs="Arial"/>
                <w:b/>
                <w:sz w:val="18"/>
                <w:szCs w:val="18"/>
              </w:rPr>
            </w:pPr>
            <w:r w:rsidRPr="00D5054A">
              <w:rPr>
                <w:rFonts w:ascii="Arial" w:hAnsi="Arial" w:cs="Arial"/>
                <w:b/>
                <w:sz w:val="18"/>
                <w:szCs w:val="18"/>
              </w:rPr>
              <w:t xml:space="preserve">NAME </w:t>
            </w:r>
          </w:p>
        </w:tc>
        <w:tc>
          <w:tcPr>
            <w:tcW w:w="3487" w:type="dxa"/>
            <w:shd w:val="clear" w:color="auto" w:fill="5B9BD5" w:themeFill="accent1"/>
          </w:tcPr>
          <w:p w14:paraId="27DD50E4" w14:textId="77777777" w:rsidR="00CF4AF9" w:rsidRPr="00D5054A" w:rsidRDefault="00CF4AF9" w:rsidP="00773BBB">
            <w:pPr>
              <w:rPr>
                <w:rFonts w:ascii="Arial" w:hAnsi="Arial" w:cs="Arial"/>
                <w:b/>
                <w:sz w:val="18"/>
                <w:szCs w:val="18"/>
              </w:rPr>
            </w:pPr>
            <w:r w:rsidRPr="00D5054A">
              <w:rPr>
                <w:rFonts w:ascii="Arial" w:hAnsi="Arial" w:cs="Arial"/>
                <w:b/>
                <w:sz w:val="18"/>
                <w:szCs w:val="18"/>
              </w:rPr>
              <w:t>EMAIL ADDRESS</w:t>
            </w:r>
          </w:p>
        </w:tc>
        <w:tc>
          <w:tcPr>
            <w:tcW w:w="3487" w:type="dxa"/>
            <w:shd w:val="clear" w:color="auto" w:fill="5B9BD5" w:themeFill="accent1"/>
          </w:tcPr>
          <w:p w14:paraId="7074F45F" w14:textId="77777777" w:rsidR="00CF4AF9" w:rsidRPr="00327429" w:rsidRDefault="00CF4AF9" w:rsidP="00773BBB">
            <w:pPr>
              <w:rPr>
                <w:rFonts w:ascii="Arial" w:hAnsi="Arial" w:cs="Arial"/>
                <w:b/>
                <w:sz w:val="18"/>
                <w:szCs w:val="18"/>
              </w:rPr>
            </w:pPr>
            <w:r w:rsidRPr="00D5054A">
              <w:rPr>
                <w:rFonts w:ascii="Arial" w:hAnsi="Arial" w:cs="Arial"/>
                <w:b/>
                <w:sz w:val="18"/>
                <w:szCs w:val="18"/>
              </w:rPr>
              <w:t>CONTACT NUMBER</w:t>
            </w:r>
          </w:p>
        </w:tc>
      </w:tr>
      <w:tr w:rsidR="00CF4AF9" w14:paraId="17955F62" w14:textId="77777777" w:rsidTr="00773BBB">
        <w:tc>
          <w:tcPr>
            <w:tcW w:w="3487" w:type="dxa"/>
          </w:tcPr>
          <w:p w14:paraId="2C0CBF56" w14:textId="77777777" w:rsidR="00CF4AF9" w:rsidRDefault="00CF4AF9" w:rsidP="00773BBB">
            <w:pPr>
              <w:rPr>
                <w:rFonts w:ascii="Arial" w:hAnsi="Arial" w:cs="Arial"/>
                <w:sz w:val="18"/>
                <w:szCs w:val="18"/>
              </w:rPr>
            </w:pPr>
          </w:p>
        </w:tc>
        <w:tc>
          <w:tcPr>
            <w:tcW w:w="3487" w:type="dxa"/>
          </w:tcPr>
          <w:p w14:paraId="0015136C" w14:textId="77777777" w:rsidR="00CF4AF9" w:rsidRDefault="00CF4AF9" w:rsidP="00773BBB">
            <w:pPr>
              <w:rPr>
                <w:rFonts w:ascii="Arial" w:hAnsi="Arial" w:cs="Arial"/>
                <w:sz w:val="18"/>
                <w:szCs w:val="18"/>
              </w:rPr>
            </w:pPr>
          </w:p>
        </w:tc>
        <w:tc>
          <w:tcPr>
            <w:tcW w:w="3487" w:type="dxa"/>
          </w:tcPr>
          <w:p w14:paraId="4396CD28" w14:textId="77777777" w:rsidR="00CF4AF9" w:rsidRDefault="00CF4AF9" w:rsidP="00773BBB">
            <w:pPr>
              <w:rPr>
                <w:rFonts w:ascii="Arial" w:hAnsi="Arial" w:cs="Arial"/>
                <w:sz w:val="18"/>
                <w:szCs w:val="18"/>
              </w:rPr>
            </w:pPr>
          </w:p>
        </w:tc>
        <w:tc>
          <w:tcPr>
            <w:tcW w:w="3487" w:type="dxa"/>
          </w:tcPr>
          <w:p w14:paraId="0B4956D8" w14:textId="77777777" w:rsidR="00CF4AF9" w:rsidRDefault="00CF4AF9" w:rsidP="00773BBB">
            <w:pPr>
              <w:rPr>
                <w:rFonts w:ascii="Arial" w:hAnsi="Arial" w:cs="Arial"/>
                <w:sz w:val="18"/>
                <w:szCs w:val="18"/>
              </w:rPr>
            </w:pPr>
          </w:p>
        </w:tc>
      </w:tr>
      <w:tr w:rsidR="00CF4AF9" w14:paraId="641286C5" w14:textId="77777777" w:rsidTr="00773BBB">
        <w:tc>
          <w:tcPr>
            <w:tcW w:w="3487" w:type="dxa"/>
          </w:tcPr>
          <w:p w14:paraId="5878EDF2" w14:textId="77777777" w:rsidR="00CF4AF9" w:rsidRDefault="00CF4AF9" w:rsidP="00773BBB">
            <w:pPr>
              <w:rPr>
                <w:rFonts w:ascii="Arial" w:hAnsi="Arial" w:cs="Arial"/>
                <w:sz w:val="18"/>
                <w:szCs w:val="18"/>
              </w:rPr>
            </w:pPr>
          </w:p>
        </w:tc>
        <w:tc>
          <w:tcPr>
            <w:tcW w:w="3487" w:type="dxa"/>
          </w:tcPr>
          <w:p w14:paraId="324D315C" w14:textId="77777777" w:rsidR="00CF4AF9" w:rsidRDefault="00CF4AF9" w:rsidP="00773BBB">
            <w:pPr>
              <w:rPr>
                <w:rFonts w:ascii="Arial" w:hAnsi="Arial" w:cs="Arial"/>
                <w:sz w:val="18"/>
                <w:szCs w:val="18"/>
              </w:rPr>
            </w:pPr>
          </w:p>
        </w:tc>
        <w:tc>
          <w:tcPr>
            <w:tcW w:w="3487" w:type="dxa"/>
          </w:tcPr>
          <w:p w14:paraId="566B6518" w14:textId="77777777" w:rsidR="00CF4AF9" w:rsidRDefault="00CF4AF9" w:rsidP="00773BBB">
            <w:pPr>
              <w:rPr>
                <w:rFonts w:ascii="Arial" w:hAnsi="Arial" w:cs="Arial"/>
                <w:sz w:val="18"/>
                <w:szCs w:val="18"/>
              </w:rPr>
            </w:pPr>
          </w:p>
        </w:tc>
        <w:tc>
          <w:tcPr>
            <w:tcW w:w="3487" w:type="dxa"/>
          </w:tcPr>
          <w:p w14:paraId="71123F47" w14:textId="77777777" w:rsidR="00CF4AF9" w:rsidRDefault="00CF4AF9" w:rsidP="00773BBB">
            <w:pPr>
              <w:rPr>
                <w:rFonts w:ascii="Arial" w:hAnsi="Arial" w:cs="Arial"/>
                <w:sz w:val="18"/>
                <w:szCs w:val="18"/>
              </w:rPr>
            </w:pPr>
          </w:p>
        </w:tc>
      </w:tr>
      <w:tr w:rsidR="00CF4AF9" w14:paraId="44C84A4E" w14:textId="77777777" w:rsidTr="00773BBB">
        <w:tc>
          <w:tcPr>
            <w:tcW w:w="3487" w:type="dxa"/>
          </w:tcPr>
          <w:p w14:paraId="35C916B3" w14:textId="77777777" w:rsidR="00CF4AF9" w:rsidRDefault="00CF4AF9" w:rsidP="00773BBB">
            <w:pPr>
              <w:rPr>
                <w:rFonts w:ascii="Arial" w:hAnsi="Arial" w:cs="Arial"/>
                <w:sz w:val="18"/>
                <w:szCs w:val="18"/>
              </w:rPr>
            </w:pPr>
          </w:p>
        </w:tc>
        <w:tc>
          <w:tcPr>
            <w:tcW w:w="3487" w:type="dxa"/>
          </w:tcPr>
          <w:p w14:paraId="7E78906A" w14:textId="77777777" w:rsidR="00CF4AF9" w:rsidRDefault="00CF4AF9" w:rsidP="00773BBB">
            <w:pPr>
              <w:rPr>
                <w:rFonts w:ascii="Arial" w:hAnsi="Arial" w:cs="Arial"/>
                <w:sz w:val="18"/>
                <w:szCs w:val="18"/>
              </w:rPr>
            </w:pPr>
          </w:p>
        </w:tc>
        <w:tc>
          <w:tcPr>
            <w:tcW w:w="3487" w:type="dxa"/>
          </w:tcPr>
          <w:p w14:paraId="724925F8" w14:textId="77777777" w:rsidR="00CF4AF9" w:rsidRDefault="00CF4AF9" w:rsidP="00773BBB">
            <w:pPr>
              <w:rPr>
                <w:rFonts w:ascii="Arial" w:hAnsi="Arial" w:cs="Arial"/>
                <w:sz w:val="18"/>
                <w:szCs w:val="18"/>
              </w:rPr>
            </w:pPr>
          </w:p>
        </w:tc>
        <w:tc>
          <w:tcPr>
            <w:tcW w:w="3487" w:type="dxa"/>
          </w:tcPr>
          <w:p w14:paraId="7B4297D9" w14:textId="77777777" w:rsidR="00CF4AF9" w:rsidRDefault="00CF4AF9" w:rsidP="00773BBB">
            <w:pPr>
              <w:rPr>
                <w:rFonts w:ascii="Arial" w:hAnsi="Arial" w:cs="Arial"/>
                <w:sz w:val="18"/>
                <w:szCs w:val="18"/>
              </w:rPr>
            </w:pPr>
          </w:p>
        </w:tc>
      </w:tr>
      <w:tr w:rsidR="00CF4AF9" w14:paraId="434A85FD" w14:textId="77777777" w:rsidTr="00773BBB">
        <w:tc>
          <w:tcPr>
            <w:tcW w:w="3487" w:type="dxa"/>
          </w:tcPr>
          <w:p w14:paraId="52D77085" w14:textId="77777777" w:rsidR="00CF4AF9" w:rsidRDefault="00CF4AF9" w:rsidP="00773BBB">
            <w:pPr>
              <w:rPr>
                <w:rFonts w:ascii="Arial" w:hAnsi="Arial" w:cs="Arial"/>
                <w:sz w:val="18"/>
                <w:szCs w:val="18"/>
              </w:rPr>
            </w:pPr>
          </w:p>
        </w:tc>
        <w:tc>
          <w:tcPr>
            <w:tcW w:w="3487" w:type="dxa"/>
          </w:tcPr>
          <w:p w14:paraId="2E048485" w14:textId="77777777" w:rsidR="00CF4AF9" w:rsidRDefault="00CF4AF9" w:rsidP="00773BBB">
            <w:pPr>
              <w:rPr>
                <w:rFonts w:ascii="Arial" w:hAnsi="Arial" w:cs="Arial"/>
                <w:sz w:val="18"/>
                <w:szCs w:val="18"/>
              </w:rPr>
            </w:pPr>
          </w:p>
        </w:tc>
        <w:tc>
          <w:tcPr>
            <w:tcW w:w="3487" w:type="dxa"/>
          </w:tcPr>
          <w:p w14:paraId="7E5CB2DC" w14:textId="77777777" w:rsidR="00CF4AF9" w:rsidRDefault="00CF4AF9" w:rsidP="00773BBB">
            <w:pPr>
              <w:rPr>
                <w:rFonts w:ascii="Arial" w:hAnsi="Arial" w:cs="Arial"/>
                <w:sz w:val="18"/>
                <w:szCs w:val="18"/>
              </w:rPr>
            </w:pPr>
          </w:p>
        </w:tc>
        <w:tc>
          <w:tcPr>
            <w:tcW w:w="3487" w:type="dxa"/>
          </w:tcPr>
          <w:p w14:paraId="4546AC3D" w14:textId="77777777" w:rsidR="00CF4AF9" w:rsidRDefault="00CF4AF9" w:rsidP="00773BBB">
            <w:pPr>
              <w:rPr>
                <w:rFonts w:ascii="Arial" w:hAnsi="Arial" w:cs="Arial"/>
                <w:sz w:val="18"/>
                <w:szCs w:val="18"/>
              </w:rPr>
            </w:pPr>
          </w:p>
        </w:tc>
      </w:tr>
    </w:tbl>
    <w:p w14:paraId="1D030EFB" w14:textId="77777777" w:rsidR="00CF4AF9" w:rsidRPr="00655290" w:rsidRDefault="00CF4AF9">
      <w:pPr>
        <w:rPr>
          <w:rFonts w:ascii="Arial" w:hAnsi="Arial" w:cs="Arial"/>
          <w:sz w:val="18"/>
          <w:szCs w:val="18"/>
        </w:rPr>
      </w:pPr>
    </w:p>
    <w:sectPr w:rsidR="00CF4AF9" w:rsidRPr="00655290" w:rsidSect="00A9076B">
      <w:pgSz w:w="16838" w:h="11906"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10F6"/>
    <w:multiLevelType w:val="hybridMultilevel"/>
    <w:tmpl w:val="92B0F54E"/>
    <w:lvl w:ilvl="0" w:tplc="D2187C28">
      <w:start w:val="7"/>
      <w:numFmt w:val="bullet"/>
      <w:lvlText w:val=""/>
      <w:lvlJc w:val="left"/>
      <w:pPr>
        <w:ind w:left="720" w:hanging="360"/>
      </w:pPr>
      <w:rPr>
        <w:rFonts w:ascii="Wingdings" w:eastAsiaTheme="minorHAnsi" w:hAnsi="Wingdings"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10AFA"/>
    <w:multiLevelType w:val="hybridMultilevel"/>
    <w:tmpl w:val="AF2236D0"/>
    <w:lvl w:ilvl="0" w:tplc="F0129B48">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DCA4FAE"/>
    <w:multiLevelType w:val="hybridMultilevel"/>
    <w:tmpl w:val="95B0F32C"/>
    <w:lvl w:ilvl="0" w:tplc="54022C2A">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76B"/>
    <w:rsid w:val="000376A6"/>
    <w:rsid w:val="00047300"/>
    <w:rsid w:val="0025490B"/>
    <w:rsid w:val="003206BF"/>
    <w:rsid w:val="00327429"/>
    <w:rsid w:val="003917AA"/>
    <w:rsid w:val="003F098C"/>
    <w:rsid w:val="00517993"/>
    <w:rsid w:val="00624849"/>
    <w:rsid w:val="00655290"/>
    <w:rsid w:val="006F4DFC"/>
    <w:rsid w:val="00717C64"/>
    <w:rsid w:val="007400A4"/>
    <w:rsid w:val="007A5C0D"/>
    <w:rsid w:val="007D65A1"/>
    <w:rsid w:val="00824892"/>
    <w:rsid w:val="008C6A7A"/>
    <w:rsid w:val="00A901EB"/>
    <w:rsid w:val="00A9076B"/>
    <w:rsid w:val="00AC2A30"/>
    <w:rsid w:val="00AC794D"/>
    <w:rsid w:val="00AF2852"/>
    <w:rsid w:val="00B622ED"/>
    <w:rsid w:val="00CF4AF9"/>
    <w:rsid w:val="00D177ED"/>
    <w:rsid w:val="00D5054A"/>
    <w:rsid w:val="00D71D42"/>
    <w:rsid w:val="00DB3ABE"/>
    <w:rsid w:val="00EA0FCF"/>
    <w:rsid w:val="00EB3DDD"/>
    <w:rsid w:val="00F236F9"/>
    <w:rsid w:val="00FD28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3D82C"/>
  <w15:chartTrackingRefBased/>
  <w15:docId w15:val="{4C22C084-1206-48FF-AFFB-074A983C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7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2847"/>
    <w:pPr>
      <w:ind w:left="720"/>
      <w:contextualSpacing/>
    </w:pPr>
  </w:style>
  <w:style w:type="paragraph" w:styleId="BalloonText">
    <w:name w:val="Balloon Text"/>
    <w:basedOn w:val="Normal"/>
    <w:link w:val="BalloonTextChar"/>
    <w:uiPriority w:val="99"/>
    <w:semiHidden/>
    <w:unhideWhenUsed/>
    <w:rsid w:val="000473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7300"/>
    <w:rPr>
      <w:rFonts w:ascii="Segoe UI" w:hAnsi="Segoe UI" w:cs="Segoe UI"/>
      <w:sz w:val="18"/>
      <w:szCs w:val="18"/>
    </w:rPr>
  </w:style>
  <w:style w:type="character" w:styleId="CommentReference">
    <w:name w:val="annotation reference"/>
    <w:basedOn w:val="DefaultParagraphFont"/>
    <w:uiPriority w:val="99"/>
    <w:semiHidden/>
    <w:unhideWhenUsed/>
    <w:rsid w:val="00B622ED"/>
    <w:rPr>
      <w:sz w:val="16"/>
      <w:szCs w:val="16"/>
    </w:rPr>
  </w:style>
  <w:style w:type="paragraph" w:styleId="CommentText">
    <w:name w:val="annotation text"/>
    <w:basedOn w:val="Normal"/>
    <w:link w:val="CommentTextChar"/>
    <w:uiPriority w:val="99"/>
    <w:semiHidden/>
    <w:unhideWhenUsed/>
    <w:rsid w:val="00B622ED"/>
    <w:pPr>
      <w:spacing w:line="240" w:lineRule="auto"/>
    </w:pPr>
    <w:rPr>
      <w:sz w:val="20"/>
      <w:szCs w:val="20"/>
    </w:rPr>
  </w:style>
  <w:style w:type="character" w:customStyle="1" w:styleId="CommentTextChar">
    <w:name w:val="Comment Text Char"/>
    <w:basedOn w:val="DefaultParagraphFont"/>
    <w:link w:val="CommentText"/>
    <w:uiPriority w:val="99"/>
    <w:semiHidden/>
    <w:rsid w:val="00B622ED"/>
    <w:rPr>
      <w:sz w:val="20"/>
      <w:szCs w:val="20"/>
    </w:rPr>
  </w:style>
  <w:style w:type="paragraph" w:styleId="CommentSubject">
    <w:name w:val="annotation subject"/>
    <w:basedOn w:val="CommentText"/>
    <w:next w:val="CommentText"/>
    <w:link w:val="CommentSubjectChar"/>
    <w:uiPriority w:val="99"/>
    <w:semiHidden/>
    <w:unhideWhenUsed/>
    <w:rsid w:val="00B622ED"/>
    <w:rPr>
      <w:b/>
      <w:bCs/>
    </w:rPr>
  </w:style>
  <w:style w:type="character" w:customStyle="1" w:styleId="CommentSubjectChar">
    <w:name w:val="Comment Subject Char"/>
    <w:basedOn w:val="CommentTextChar"/>
    <w:link w:val="CommentSubject"/>
    <w:uiPriority w:val="99"/>
    <w:semiHidden/>
    <w:rsid w:val="00B622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Bethuel Sivhada</dc:creator>
  <cp:keywords/>
  <dc:description/>
  <cp:lastModifiedBy>Bethuel Sivhada</cp:lastModifiedBy>
  <cp:revision>5</cp:revision>
  <dcterms:created xsi:type="dcterms:W3CDTF">2021-09-15T10:42:00Z</dcterms:created>
  <dcterms:modified xsi:type="dcterms:W3CDTF">2021-10-08T09:19:00Z</dcterms:modified>
</cp:coreProperties>
</file>