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6A95" w14:textId="7B9B3987" w:rsidR="00CC4812" w:rsidRDefault="00D737B1" w:rsidP="00D737B1">
      <w:pPr>
        <w:jc w:val="center"/>
      </w:pPr>
      <w:r w:rsidRPr="00D737B1">
        <w:t>RFP 14/2022- THE APPOINTMENT OF A SERVICE PROVIDER(S) FOR THE PROVISION OF ONSITE DOCUMENT STORAGE REDUCTION SERVICES FOR CAPE TOWN AND JOHANNESBURG PROCESSING CENTRES FOR THE PERIOD OF TWENTY-FOUR (24) MONTHS</w:t>
      </w:r>
    </w:p>
    <w:p w14:paraId="0CFAE130" w14:textId="465FD1E1" w:rsidR="00D737B1" w:rsidRDefault="00D737B1" w:rsidP="00D737B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737B1" w:rsidRPr="00D737B1" w14:paraId="11C8DF70" w14:textId="77777777" w:rsidTr="00D737B1">
        <w:tc>
          <w:tcPr>
            <w:tcW w:w="4508" w:type="dxa"/>
            <w:shd w:val="clear" w:color="auto" w:fill="8EAADB" w:themeFill="accent1" w:themeFillTint="99"/>
          </w:tcPr>
          <w:p w14:paraId="431CB088" w14:textId="0CA9CA1F" w:rsidR="00D737B1" w:rsidRPr="00D737B1" w:rsidRDefault="00D737B1" w:rsidP="00D737B1">
            <w:pPr>
              <w:jc w:val="center"/>
              <w:rPr>
                <w:b/>
                <w:bCs/>
              </w:rPr>
            </w:pPr>
            <w:r w:rsidRPr="00D737B1">
              <w:rPr>
                <w:b/>
                <w:bCs/>
              </w:rPr>
              <w:t>Question</w:t>
            </w:r>
          </w:p>
        </w:tc>
        <w:tc>
          <w:tcPr>
            <w:tcW w:w="4508" w:type="dxa"/>
            <w:shd w:val="clear" w:color="auto" w:fill="8EAADB" w:themeFill="accent1" w:themeFillTint="99"/>
          </w:tcPr>
          <w:p w14:paraId="3EAD19F0" w14:textId="58EE906C" w:rsidR="00D737B1" w:rsidRPr="00D737B1" w:rsidRDefault="00D737B1" w:rsidP="00D737B1">
            <w:pPr>
              <w:jc w:val="center"/>
              <w:rPr>
                <w:b/>
                <w:bCs/>
              </w:rPr>
            </w:pPr>
            <w:r w:rsidRPr="00D737B1">
              <w:rPr>
                <w:b/>
                <w:bCs/>
              </w:rPr>
              <w:t>Answer</w:t>
            </w:r>
          </w:p>
        </w:tc>
      </w:tr>
      <w:tr w:rsidR="00F61E12" w:rsidRPr="00D737B1" w14:paraId="404A4F0C" w14:textId="77777777" w:rsidTr="00F61E12">
        <w:tc>
          <w:tcPr>
            <w:tcW w:w="4508" w:type="dxa"/>
            <w:shd w:val="clear" w:color="auto" w:fill="auto"/>
          </w:tcPr>
          <w:p w14:paraId="0BAEF618" w14:textId="7B07A3F6" w:rsidR="00F61E12" w:rsidRPr="00F61E12" w:rsidRDefault="00F61E12" w:rsidP="00F61E12">
            <w:r w:rsidRPr="00F61E12">
              <w:t>What are the document types/size that must be scanned?</w:t>
            </w:r>
          </w:p>
        </w:tc>
        <w:tc>
          <w:tcPr>
            <w:tcW w:w="4508" w:type="dxa"/>
            <w:shd w:val="clear" w:color="auto" w:fill="auto"/>
          </w:tcPr>
          <w:p w14:paraId="5223BE59" w14:textId="3FA68558" w:rsidR="00F61E12" w:rsidRPr="00F80911" w:rsidRDefault="00F80911" w:rsidP="00F80911">
            <w:r w:rsidRPr="00F80911">
              <w:t>All documents must be converted to A4 and scanned as A4. Most documents will be A4 however some will have to be converted to A4 including inter-alia A5, A3 and other</w:t>
            </w:r>
            <w:r>
              <w:t xml:space="preserve"> including small invoices and similar.</w:t>
            </w:r>
            <w:r w:rsidRPr="00F80911">
              <w:t xml:space="preserve"> </w:t>
            </w:r>
          </w:p>
        </w:tc>
      </w:tr>
      <w:tr w:rsidR="00D737B1" w14:paraId="50BB7F97" w14:textId="77777777" w:rsidTr="00D737B1">
        <w:tc>
          <w:tcPr>
            <w:tcW w:w="4508" w:type="dxa"/>
          </w:tcPr>
          <w:p w14:paraId="1E29C99C" w14:textId="1C38AD71" w:rsidR="00D737B1" w:rsidRDefault="00D737B1" w:rsidP="00D737B1">
            <w:r w:rsidRPr="00D737B1">
              <w:t>Confirm number of boxes per day, does this need to be collected daily, or are we just going to have to make sure we stick to their numbers of 7860/month CPT &amp; 3930/month JHB?</w:t>
            </w:r>
          </w:p>
        </w:tc>
        <w:tc>
          <w:tcPr>
            <w:tcW w:w="4508" w:type="dxa"/>
          </w:tcPr>
          <w:p w14:paraId="44281507" w14:textId="0D7C3241" w:rsidR="00D737B1" w:rsidRDefault="002231DC" w:rsidP="00D737B1">
            <w:r>
              <w:t>The plan is for all offsite storage providers to deliver the box inventory every day.</w:t>
            </w:r>
            <w:r w:rsidR="00B728AA">
              <w:t xml:space="preserve"> Please refer to Table 1 on page 4 in the BRS for the anticipated monthly processing volumes which can be as high as 9825 per month in Cape Town</w:t>
            </w:r>
            <w:r w:rsidR="00914297">
              <w:t xml:space="preserve"> and 6895 in Johannesburg.</w:t>
            </w:r>
            <w:r w:rsidR="00E97863">
              <w:t xml:space="preserve"> The expectation is that </w:t>
            </w:r>
            <w:r w:rsidR="00DC788A">
              <w:t>each</w:t>
            </w:r>
            <w:r w:rsidR="00E97863">
              <w:t xml:space="preserve"> box is processed within 5 working days as per the SLA.</w:t>
            </w:r>
          </w:p>
        </w:tc>
      </w:tr>
      <w:tr w:rsidR="00D737B1" w14:paraId="6C589FE4" w14:textId="77777777" w:rsidTr="00D737B1">
        <w:tc>
          <w:tcPr>
            <w:tcW w:w="4508" w:type="dxa"/>
          </w:tcPr>
          <w:p w14:paraId="62307798" w14:textId="473524AB" w:rsidR="00D737B1" w:rsidRDefault="00D737B1" w:rsidP="00D737B1">
            <w:r w:rsidRPr="00D737B1">
              <w:t>Is this tender for shredding per month for 2 years or only until all boxes shredded?</w:t>
            </w:r>
          </w:p>
        </w:tc>
        <w:tc>
          <w:tcPr>
            <w:tcW w:w="4508" w:type="dxa"/>
          </w:tcPr>
          <w:p w14:paraId="7868ECFD" w14:textId="70C1E879" w:rsidR="00D737B1" w:rsidRDefault="0040016E" w:rsidP="00D737B1">
            <w:r>
              <w:t xml:space="preserve">The tender is for </w:t>
            </w:r>
            <w:r w:rsidR="004B2287">
              <w:t xml:space="preserve">the </w:t>
            </w:r>
            <w:r w:rsidR="00DC788A">
              <w:t xml:space="preserve">processing of the box inventory until all confirmed offsite inventory has been processed </w:t>
            </w:r>
            <w:r>
              <w:t>for the period not exceeding two (2) years</w:t>
            </w:r>
            <w:r w:rsidR="00DC788A">
              <w:t>.</w:t>
            </w:r>
          </w:p>
        </w:tc>
      </w:tr>
      <w:tr w:rsidR="00D737B1" w14:paraId="69DB0135" w14:textId="77777777" w:rsidTr="00D737B1">
        <w:tc>
          <w:tcPr>
            <w:tcW w:w="4508" w:type="dxa"/>
          </w:tcPr>
          <w:p w14:paraId="1EFAE2F2" w14:textId="3C322D7B" w:rsidR="00D737B1" w:rsidRDefault="00D737B1" w:rsidP="00D737B1">
            <w:r w:rsidRPr="00D737B1">
              <w:t>Does the number of boxes include both from storage and scanning or is the number only for the first 70-80% of boxes they will set aside straight for destruction?</w:t>
            </w:r>
          </w:p>
        </w:tc>
        <w:tc>
          <w:tcPr>
            <w:tcW w:w="4508" w:type="dxa"/>
          </w:tcPr>
          <w:p w14:paraId="19E10DCC" w14:textId="61896577" w:rsidR="00D737B1" w:rsidRDefault="00310768" w:rsidP="00310768">
            <w:r>
              <w:t xml:space="preserve">The number of boxes indicated is the total boxes which have to be processed however only </w:t>
            </w:r>
            <w:r w:rsidRPr="00310768">
              <w:t xml:space="preserve">70% </w:t>
            </w:r>
            <w:r>
              <w:t xml:space="preserve">is </w:t>
            </w:r>
            <w:r w:rsidRPr="00310768">
              <w:t>anticipated to be shredded immediately after inspection</w:t>
            </w:r>
            <w:r>
              <w:t xml:space="preserve"> and</w:t>
            </w:r>
            <w:r w:rsidRPr="00310768">
              <w:t xml:space="preserve"> the other 30% will only be shredded after it have been scanned</w:t>
            </w:r>
            <w:r w:rsidR="006B629D">
              <w:t>.</w:t>
            </w:r>
            <w:r w:rsidRPr="00310768">
              <w:t xml:space="preserve"> </w:t>
            </w:r>
          </w:p>
        </w:tc>
      </w:tr>
      <w:tr w:rsidR="00D737B1" w14:paraId="4F6A5BA0" w14:textId="77777777" w:rsidTr="00D737B1">
        <w:tc>
          <w:tcPr>
            <w:tcW w:w="4508" w:type="dxa"/>
          </w:tcPr>
          <w:p w14:paraId="11CA2DA4" w14:textId="0BBCE1D7" w:rsidR="00D737B1" w:rsidRDefault="000D5DC0" w:rsidP="00D737B1">
            <w:r w:rsidRPr="000D5DC0">
              <w:t>Could you kindly provide us with the recording of today’s briefing session?</w:t>
            </w:r>
          </w:p>
        </w:tc>
        <w:tc>
          <w:tcPr>
            <w:tcW w:w="4508" w:type="dxa"/>
          </w:tcPr>
          <w:p w14:paraId="60FBB4F5" w14:textId="1C14B83C" w:rsidR="00D737B1" w:rsidRDefault="0040016E" w:rsidP="00D737B1">
            <w:r>
              <w:t xml:space="preserve">Briefing session presentation is available on the SARS website </w:t>
            </w:r>
          </w:p>
          <w:p w14:paraId="61ECA824" w14:textId="1A388FB8" w:rsidR="00310768" w:rsidRDefault="00310768" w:rsidP="00D737B1">
            <w:r>
              <w:t>(link)</w:t>
            </w:r>
          </w:p>
          <w:p w14:paraId="1445A8D3" w14:textId="75DB7004" w:rsidR="0040016E" w:rsidRDefault="006B629D" w:rsidP="00D737B1">
            <w:hyperlink r:id="rId4" w:history="1">
              <w:r w:rsidR="0040016E">
                <w:rPr>
                  <w:rStyle w:val="Hyperlink"/>
                </w:rPr>
                <w:t>Published Tenders | South African Revenue Service (sars.gov.za)</w:t>
              </w:r>
            </w:hyperlink>
          </w:p>
        </w:tc>
      </w:tr>
      <w:tr w:rsidR="00D737B1" w14:paraId="10D40A4E" w14:textId="77777777" w:rsidTr="00D737B1">
        <w:tc>
          <w:tcPr>
            <w:tcW w:w="4508" w:type="dxa"/>
          </w:tcPr>
          <w:p w14:paraId="3E49F313" w14:textId="3DBA5F99" w:rsidR="00D737B1" w:rsidRDefault="000D5DC0" w:rsidP="00D737B1">
            <w:r w:rsidRPr="000D5DC0">
              <w:t>We have</w:t>
            </w:r>
            <w:r w:rsidR="00310768">
              <w:t xml:space="preserve"> </w:t>
            </w:r>
            <w:r w:rsidRPr="000D5DC0">
              <w:t>tr</w:t>
            </w:r>
            <w:r w:rsidR="00310768">
              <w:t xml:space="preserve">ied </w:t>
            </w:r>
            <w:r w:rsidRPr="000D5DC0">
              <w:t>to log in to the meeting and have been unsuccessful in logging in</w:t>
            </w:r>
          </w:p>
        </w:tc>
        <w:tc>
          <w:tcPr>
            <w:tcW w:w="4508" w:type="dxa"/>
          </w:tcPr>
          <w:p w14:paraId="19E0AE94" w14:textId="4CBDE54F" w:rsidR="0040016E" w:rsidRDefault="0040016E" w:rsidP="0040016E">
            <w:r>
              <w:t xml:space="preserve">Briefing session presentation is available on the SARS website </w:t>
            </w:r>
          </w:p>
          <w:p w14:paraId="2F3B8817" w14:textId="736F9E31" w:rsidR="0040016E" w:rsidRDefault="00310768" w:rsidP="00D737B1">
            <w:r>
              <w:t>(link)</w:t>
            </w:r>
          </w:p>
          <w:p w14:paraId="4CE0A1CB" w14:textId="2EEC02FE" w:rsidR="00D737B1" w:rsidRDefault="006B629D" w:rsidP="00D737B1">
            <w:hyperlink r:id="rId5" w:history="1">
              <w:r w:rsidR="0040016E">
                <w:rPr>
                  <w:rStyle w:val="Hyperlink"/>
                </w:rPr>
                <w:t>Published Tenders | South African Revenue Service (sars.gov.za)</w:t>
              </w:r>
            </w:hyperlink>
          </w:p>
          <w:p w14:paraId="35FEF399" w14:textId="0555EFE4" w:rsidR="0040016E" w:rsidRDefault="0040016E" w:rsidP="00D737B1"/>
        </w:tc>
      </w:tr>
    </w:tbl>
    <w:p w14:paraId="6503895D" w14:textId="77777777" w:rsidR="00D737B1" w:rsidRDefault="00D737B1" w:rsidP="00D737B1">
      <w:pPr>
        <w:jc w:val="center"/>
      </w:pPr>
    </w:p>
    <w:sectPr w:rsidR="00D73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B1"/>
    <w:rsid w:val="000D5DC0"/>
    <w:rsid w:val="000F2EC8"/>
    <w:rsid w:val="002231DC"/>
    <w:rsid w:val="00296A6E"/>
    <w:rsid w:val="00310768"/>
    <w:rsid w:val="0040016E"/>
    <w:rsid w:val="004B2287"/>
    <w:rsid w:val="006B629D"/>
    <w:rsid w:val="00914297"/>
    <w:rsid w:val="00B728AA"/>
    <w:rsid w:val="00CC4812"/>
    <w:rsid w:val="00D737B1"/>
    <w:rsid w:val="00DC788A"/>
    <w:rsid w:val="00E97863"/>
    <w:rsid w:val="00F61E12"/>
    <w:rsid w:val="00F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4F99"/>
  <w15:chartTrackingRefBased/>
  <w15:docId w15:val="{B5874CC6-8F64-41F7-8881-8EA7EA33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1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2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rs.gov.za/procurement/published-tenders/" TargetMode="External"/><Relationship Id="rId4" Type="http://schemas.openxmlformats.org/officeDocument/2006/relationships/hyperlink" Target="https://www.sars.gov.za/procurement/published-ten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Siyethemba Mshibe</dc:creator>
  <cp:keywords/>
  <dc:description/>
  <cp:lastModifiedBy>Christo Diedericks</cp:lastModifiedBy>
  <cp:revision>7</cp:revision>
  <dcterms:created xsi:type="dcterms:W3CDTF">2022-08-24T05:38:00Z</dcterms:created>
  <dcterms:modified xsi:type="dcterms:W3CDTF">2022-08-24T05:54:00Z</dcterms:modified>
</cp:coreProperties>
</file>