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7027" w14:textId="09C74D38" w:rsidR="00A9076B" w:rsidRPr="00680564" w:rsidRDefault="00A9076B" w:rsidP="00680564">
      <w:pPr>
        <w:spacing w:after="0" w:line="360" w:lineRule="auto"/>
        <w:jc w:val="right"/>
        <w:rPr>
          <w:rFonts w:ascii="Arial" w:hAnsi="Arial" w:cs="Arial"/>
          <w:b/>
        </w:rPr>
      </w:pPr>
      <w:r w:rsidRPr="00680564">
        <w:rPr>
          <w:rFonts w:ascii="Arial" w:hAnsi="Arial" w:cs="Arial"/>
          <w:b/>
        </w:rPr>
        <w:t xml:space="preserve">ANNEXURE </w:t>
      </w:r>
      <w:r w:rsidR="00D177ED" w:rsidRPr="00680564">
        <w:rPr>
          <w:rFonts w:ascii="Arial" w:hAnsi="Arial" w:cs="Arial"/>
          <w:b/>
        </w:rPr>
        <w:t xml:space="preserve">B: </w:t>
      </w:r>
      <w:r w:rsidRPr="00680564">
        <w:rPr>
          <w:rFonts w:ascii="Arial" w:hAnsi="Arial" w:cs="Arial"/>
          <w:b/>
        </w:rPr>
        <w:t>PENALTY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9"/>
        <w:gridCol w:w="3400"/>
        <w:gridCol w:w="7088"/>
      </w:tblGrid>
      <w:tr w:rsidR="00144E79" w:rsidRPr="005D3C85" w14:paraId="2FADC75D" w14:textId="77777777" w:rsidTr="00151CAA">
        <w:tc>
          <w:tcPr>
            <w:tcW w:w="3399" w:type="dxa"/>
            <w:shd w:val="clear" w:color="auto" w:fill="5B9BD5" w:themeFill="accent1"/>
          </w:tcPr>
          <w:p w14:paraId="5FBD5DC1" w14:textId="7777777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3C85">
              <w:rPr>
                <w:rFonts w:ascii="Arial" w:hAnsi="Arial" w:cs="Arial"/>
                <w:b/>
                <w:sz w:val="20"/>
                <w:szCs w:val="20"/>
              </w:rPr>
              <w:t xml:space="preserve">Problem Type </w:t>
            </w:r>
          </w:p>
        </w:tc>
        <w:tc>
          <w:tcPr>
            <w:tcW w:w="3400" w:type="dxa"/>
            <w:shd w:val="clear" w:color="auto" w:fill="5B9BD5" w:themeFill="accent1"/>
          </w:tcPr>
          <w:p w14:paraId="7EC29B3D" w14:textId="7777777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3C85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  <w:tc>
          <w:tcPr>
            <w:tcW w:w="7088" w:type="dxa"/>
            <w:shd w:val="clear" w:color="auto" w:fill="5B9BD5" w:themeFill="accent1"/>
          </w:tcPr>
          <w:p w14:paraId="0ACA631B" w14:textId="7777777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3C85">
              <w:rPr>
                <w:rFonts w:ascii="Arial" w:hAnsi="Arial" w:cs="Arial"/>
                <w:b/>
                <w:sz w:val="20"/>
                <w:szCs w:val="20"/>
              </w:rPr>
              <w:t>Determined by impact</w:t>
            </w:r>
          </w:p>
        </w:tc>
      </w:tr>
      <w:tr w:rsidR="00144E79" w:rsidRPr="005D3C85" w14:paraId="1F854308" w14:textId="77777777" w:rsidTr="00151CAA">
        <w:tc>
          <w:tcPr>
            <w:tcW w:w="3399" w:type="dxa"/>
          </w:tcPr>
          <w:p w14:paraId="38C5FC33" w14:textId="7777777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 xml:space="preserve">Critical </w:t>
            </w:r>
          </w:p>
        </w:tc>
        <w:tc>
          <w:tcPr>
            <w:tcW w:w="3400" w:type="dxa"/>
          </w:tcPr>
          <w:p w14:paraId="1E68F9F6" w14:textId="7777777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14:paraId="3C4A0625" w14:textId="46EFCD3C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>Business critical financial or operational impact and/or reputational risk</w:t>
            </w:r>
          </w:p>
        </w:tc>
      </w:tr>
      <w:tr w:rsidR="00144E79" w:rsidRPr="005D3C85" w14:paraId="5AAFDB56" w14:textId="77777777" w:rsidTr="00151CAA">
        <w:tc>
          <w:tcPr>
            <w:tcW w:w="3399" w:type="dxa"/>
          </w:tcPr>
          <w:p w14:paraId="566959B4" w14:textId="7777777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>Serious</w:t>
            </w:r>
          </w:p>
        </w:tc>
        <w:tc>
          <w:tcPr>
            <w:tcW w:w="3400" w:type="dxa"/>
          </w:tcPr>
          <w:p w14:paraId="22A33964" w14:textId="7777777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14:paraId="6ADD737D" w14:textId="48565492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>Serious financial or operational impact and/or reputational risk</w:t>
            </w:r>
          </w:p>
        </w:tc>
      </w:tr>
      <w:tr w:rsidR="00144E79" w:rsidRPr="005D3C85" w14:paraId="5E01EF0B" w14:textId="77777777" w:rsidTr="00151CAA">
        <w:tc>
          <w:tcPr>
            <w:tcW w:w="3399" w:type="dxa"/>
          </w:tcPr>
          <w:p w14:paraId="277E4B1C" w14:textId="7777777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3400" w:type="dxa"/>
          </w:tcPr>
          <w:p w14:paraId="331434FC" w14:textId="7777777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8" w:type="dxa"/>
          </w:tcPr>
          <w:p w14:paraId="294169C9" w14:textId="32F73450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>Moderate financial or operational impact and/or reputational risk</w:t>
            </w:r>
          </w:p>
        </w:tc>
      </w:tr>
      <w:tr w:rsidR="00144E79" w:rsidRPr="005D3C85" w14:paraId="237390C0" w14:textId="77777777" w:rsidTr="00151CAA">
        <w:tc>
          <w:tcPr>
            <w:tcW w:w="3399" w:type="dxa"/>
          </w:tcPr>
          <w:p w14:paraId="0B3C6AAA" w14:textId="7777777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>Minor</w:t>
            </w:r>
          </w:p>
        </w:tc>
        <w:tc>
          <w:tcPr>
            <w:tcW w:w="3400" w:type="dxa"/>
          </w:tcPr>
          <w:p w14:paraId="27D4C44A" w14:textId="7777777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8" w:type="dxa"/>
          </w:tcPr>
          <w:p w14:paraId="287B1E21" w14:textId="54624087" w:rsidR="00144E79" w:rsidRPr="005D3C85" w:rsidRDefault="00144E79" w:rsidP="006805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C85">
              <w:rPr>
                <w:rFonts w:ascii="Arial" w:hAnsi="Arial" w:cs="Arial"/>
                <w:sz w:val="20"/>
                <w:szCs w:val="20"/>
              </w:rPr>
              <w:t>Minor operational impact, no financial impact or reputational risk</w:t>
            </w:r>
          </w:p>
        </w:tc>
      </w:tr>
    </w:tbl>
    <w:p w14:paraId="3CF9B043" w14:textId="771C6034" w:rsidR="00CF4AF9" w:rsidRPr="005D3C85" w:rsidRDefault="00CF4AF9" w:rsidP="006805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2856"/>
        <w:gridCol w:w="4181"/>
        <w:gridCol w:w="1590"/>
        <w:gridCol w:w="1591"/>
        <w:gridCol w:w="1591"/>
        <w:gridCol w:w="1591"/>
      </w:tblGrid>
      <w:tr w:rsidR="00FD2847" w:rsidRPr="00680564" w14:paraId="6FC2ADF2" w14:textId="77777777" w:rsidTr="006728F6">
        <w:tc>
          <w:tcPr>
            <w:tcW w:w="548" w:type="dxa"/>
            <w:shd w:val="clear" w:color="auto" w:fill="5B9BD5" w:themeFill="accent1"/>
          </w:tcPr>
          <w:p w14:paraId="51EBD082" w14:textId="130397EC" w:rsidR="00517993" w:rsidRPr="00FD333D" w:rsidRDefault="00517993" w:rsidP="006805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333D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680564" w:rsidRPr="00FD333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D33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shd w:val="clear" w:color="auto" w:fill="5B9BD5" w:themeFill="accent1"/>
          </w:tcPr>
          <w:p w14:paraId="5EAAE0B8" w14:textId="77777777" w:rsidR="00517993" w:rsidRPr="00FD333D" w:rsidRDefault="00517993" w:rsidP="006805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333D">
              <w:rPr>
                <w:rFonts w:ascii="Arial" w:hAnsi="Arial" w:cs="Arial"/>
                <w:b/>
                <w:sz w:val="20"/>
                <w:szCs w:val="20"/>
              </w:rPr>
              <w:t>Wellness Primary service offering</w:t>
            </w:r>
          </w:p>
        </w:tc>
        <w:tc>
          <w:tcPr>
            <w:tcW w:w="4181" w:type="dxa"/>
            <w:shd w:val="clear" w:color="auto" w:fill="5B9BD5" w:themeFill="accent1"/>
          </w:tcPr>
          <w:p w14:paraId="5C7BD659" w14:textId="77777777" w:rsidR="00517993" w:rsidRPr="00FD333D" w:rsidRDefault="00F236F9" w:rsidP="006805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333D">
              <w:rPr>
                <w:rFonts w:ascii="Arial" w:hAnsi="Arial" w:cs="Arial"/>
                <w:b/>
                <w:sz w:val="20"/>
                <w:szCs w:val="20"/>
              </w:rPr>
              <w:t xml:space="preserve">Requirement </w:t>
            </w:r>
          </w:p>
        </w:tc>
        <w:tc>
          <w:tcPr>
            <w:tcW w:w="1590" w:type="dxa"/>
            <w:shd w:val="clear" w:color="auto" w:fill="5B9BD5" w:themeFill="accent1"/>
          </w:tcPr>
          <w:p w14:paraId="15DAF691" w14:textId="77777777" w:rsidR="00517993" w:rsidRPr="00FD333D" w:rsidRDefault="00F236F9" w:rsidP="006805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333D">
              <w:rPr>
                <w:rFonts w:ascii="Arial" w:hAnsi="Arial" w:cs="Arial"/>
                <w:b/>
                <w:sz w:val="20"/>
                <w:szCs w:val="20"/>
              </w:rPr>
              <w:t xml:space="preserve">Problem Classification </w:t>
            </w:r>
          </w:p>
        </w:tc>
        <w:tc>
          <w:tcPr>
            <w:tcW w:w="1591" w:type="dxa"/>
            <w:shd w:val="clear" w:color="auto" w:fill="5B9BD5" w:themeFill="accent1"/>
          </w:tcPr>
          <w:p w14:paraId="0C31D12D" w14:textId="77777777" w:rsidR="00517993" w:rsidRPr="00FD333D" w:rsidRDefault="00F236F9" w:rsidP="006805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333D">
              <w:rPr>
                <w:rFonts w:ascii="Arial" w:hAnsi="Arial" w:cs="Arial"/>
                <w:b/>
                <w:sz w:val="20"/>
                <w:szCs w:val="20"/>
              </w:rPr>
              <w:t xml:space="preserve">Service Level Target </w:t>
            </w:r>
          </w:p>
        </w:tc>
        <w:tc>
          <w:tcPr>
            <w:tcW w:w="1591" w:type="dxa"/>
            <w:shd w:val="clear" w:color="auto" w:fill="5B9BD5" w:themeFill="accent1"/>
          </w:tcPr>
          <w:p w14:paraId="6E325D2C" w14:textId="77777777" w:rsidR="00517993" w:rsidRPr="00FD333D" w:rsidRDefault="00F236F9" w:rsidP="006805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333D">
              <w:rPr>
                <w:rFonts w:ascii="Arial" w:hAnsi="Arial" w:cs="Arial"/>
                <w:b/>
                <w:sz w:val="20"/>
                <w:szCs w:val="20"/>
              </w:rPr>
              <w:t xml:space="preserve">Service Level Failure </w:t>
            </w:r>
          </w:p>
        </w:tc>
        <w:tc>
          <w:tcPr>
            <w:tcW w:w="1591" w:type="dxa"/>
            <w:shd w:val="clear" w:color="auto" w:fill="5B9BD5" w:themeFill="accent1"/>
          </w:tcPr>
          <w:p w14:paraId="1D2D592C" w14:textId="225A1D70" w:rsidR="00517993" w:rsidRPr="00FD333D" w:rsidRDefault="00F236F9" w:rsidP="006805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333D">
              <w:rPr>
                <w:rFonts w:ascii="Arial" w:hAnsi="Arial" w:cs="Arial"/>
                <w:b/>
                <w:sz w:val="20"/>
                <w:szCs w:val="20"/>
              </w:rPr>
              <w:t xml:space="preserve">% of </w:t>
            </w:r>
            <w:r w:rsidR="00FD333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D333D">
              <w:rPr>
                <w:rFonts w:ascii="Arial" w:hAnsi="Arial" w:cs="Arial"/>
                <w:b/>
                <w:sz w:val="20"/>
                <w:szCs w:val="20"/>
              </w:rPr>
              <w:t xml:space="preserve">mount at Risk </w:t>
            </w:r>
          </w:p>
        </w:tc>
      </w:tr>
      <w:tr w:rsidR="00CF4AF9" w:rsidRPr="00680564" w14:paraId="2D46B225" w14:textId="77777777" w:rsidTr="00550E5D">
        <w:trPr>
          <w:trHeight w:val="310"/>
        </w:trPr>
        <w:tc>
          <w:tcPr>
            <w:tcW w:w="548" w:type="dxa"/>
            <w:vMerge w:val="restart"/>
          </w:tcPr>
          <w:p w14:paraId="1A980943" w14:textId="0BE7E698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1</w:t>
            </w:r>
            <w:r w:rsidR="00680564" w:rsidRPr="00FD33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400" w:type="dxa"/>
            <w:gridSpan w:val="6"/>
            <w:shd w:val="clear" w:color="auto" w:fill="BDD6EE" w:themeFill="accent1" w:themeFillTint="66"/>
          </w:tcPr>
          <w:p w14:paraId="4EBB8A30" w14:textId="77777777" w:rsidR="00CF4AF9" w:rsidRPr="00FD333D" w:rsidRDefault="00CF4A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333D">
              <w:rPr>
                <w:rFonts w:ascii="Arial" w:hAnsi="Arial" w:cs="Arial"/>
                <w:b/>
                <w:bCs/>
                <w:sz w:val="20"/>
                <w:szCs w:val="20"/>
              </w:rPr>
              <w:t>Employee Assistance Programme</w:t>
            </w:r>
          </w:p>
          <w:p w14:paraId="55A81BFE" w14:textId="77777777" w:rsidR="006728F6" w:rsidRPr="00FD333D" w:rsidRDefault="00672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4AF9" w:rsidRPr="00680564" w14:paraId="5BE40116" w14:textId="77777777" w:rsidTr="003E31EC">
        <w:trPr>
          <w:trHeight w:val="458"/>
        </w:trPr>
        <w:tc>
          <w:tcPr>
            <w:tcW w:w="548" w:type="dxa"/>
            <w:vMerge/>
          </w:tcPr>
          <w:p w14:paraId="7FB5A79F" w14:textId="77777777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 w:val="restart"/>
          </w:tcPr>
          <w:p w14:paraId="76EC6928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Call Centre </w:t>
            </w:r>
          </w:p>
        </w:tc>
        <w:tc>
          <w:tcPr>
            <w:tcW w:w="4181" w:type="dxa"/>
          </w:tcPr>
          <w:p w14:paraId="668B2109" w14:textId="69F040E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Percentage of calls able to connect to the </w:t>
            </w:r>
            <w:r w:rsidR="00680564" w:rsidRPr="00FD333D">
              <w:rPr>
                <w:rFonts w:ascii="Arial" w:hAnsi="Arial" w:cs="Arial"/>
                <w:sz w:val="20"/>
                <w:szCs w:val="20"/>
              </w:rPr>
              <w:t>toll-free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</w:tc>
        <w:tc>
          <w:tcPr>
            <w:tcW w:w="1590" w:type="dxa"/>
          </w:tcPr>
          <w:p w14:paraId="027F39B4" w14:textId="77777777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Critical </w:t>
            </w:r>
          </w:p>
        </w:tc>
        <w:tc>
          <w:tcPr>
            <w:tcW w:w="1591" w:type="dxa"/>
          </w:tcPr>
          <w:p w14:paraId="65D5634A" w14:textId="77777777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99%</w:t>
            </w:r>
          </w:p>
        </w:tc>
        <w:tc>
          <w:tcPr>
            <w:tcW w:w="1591" w:type="dxa"/>
          </w:tcPr>
          <w:p w14:paraId="464EF0DE" w14:textId="77777777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&lt;99%</w:t>
            </w:r>
          </w:p>
        </w:tc>
        <w:tc>
          <w:tcPr>
            <w:tcW w:w="1591" w:type="dxa"/>
          </w:tcPr>
          <w:p w14:paraId="5D7B3D1A" w14:textId="76EDEB9F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80%</w:t>
            </w:r>
            <w:r w:rsidR="00DB3ABE" w:rsidRPr="00FD33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4AF9" w:rsidRPr="00680564" w14:paraId="0B21FB4F" w14:textId="77777777" w:rsidTr="006728F6">
        <w:tc>
          <w:tcPr>
            <w:tcW w:w="548" w:type="dxa"/>
            <w:vMerge/>
          </w:tcPr>
          <w:p w14:paraId="550A7F62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0EC5BD01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1" w:type="dxa"/>
          </w:tcPr>
          <w:p w14:paraId="52F08024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Percentage of calls picked up within 30 (thirty) seconds </w:t>
            </w:r>
          </w:p>
        </w:tc>
        <w:tc>
          <w:tcPr>
            <w:tcW w:w="1590" w:type="dxa"/>
          </w:tcPr>
          <w:p w14:paraId="6F70C86E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Moderate </w:t>
            </w:r>
          </w:p>
        </w:tc>
        <w:tc>
          <w:tcPr>
            <w:tcW w:w="1591" w:type="dxa"/>
          </w:tcPr>
          <w:p w14:paraId="54C61E9E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99%</w:t>
            </w:r>
          </w:p>
        </w:tc>
        <w:tc>
          <w:tcPr>
            <w:tcW w:w="1591" w:type="dxa"/>
          </w:tcPr>
          <w:p w14:paraId="4F917A93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&lt;99%</w:t>
            </w:r>
          </w:p>
        </w:tc>
        <w:tc>
          <w:tcPr>
            <w:tcW w:w="1591" w:type="dxa"/>
          </w:tcPr>
          <w:p w14:paraId="1B1837D1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CF4AF9" w:rsidRPr="00680564" w14:paraId="42E5E2F3" w14:textId="77777777" w:rsidTr="006728F6">
        <w:tc>
          <w:tcPr>
            <w:tcW w:w="548" w:type="dxa"/>
            <w:vMerge/>
          </w:tcPr>
          <w:p w14:paraId="31B2C9E3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32F7C82E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1" w:type="dxa"/>
          </w:tcPr>
          <w:p w14:paraId="66C767D2" w14:textId="3CD12D6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Percentage of calls placed on hold </w:t>
            </w:r>
            <w:r w:rsidR="00680564" w:rsidRPr="00FD333D">
              <w:rPr>
                <w:rFonts w:ascii="Arial" w:hAnsi="Arial" w:cs="Arial"/>
                <w:sz w:val="20"/>
                <w:szCs w:val="20"/>
              </w:rPr>
              <w:t>(or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 queued) assisted within 1 (one) minute</w:t>
            </w:r>
          </w:p>
        </w:tc>
        <w:tc>
          <w:tcPr>
            <w:tcW w:w="1590" w:type="dxa"/>
          </w:tcPr>
          <w:p w14:paraId="0AE6DEB3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591" w:type="dxa"/>
          </w:tcPr>
          <w:p w14:paraId="55FA32B9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99%</w:t>
            </w:r>
          </w:p>
        </w:tc>
        <w:tc>
          <w:tcPr>
            <w:tcW w:w="1591" w:type="dxa"/>
          </w:tcPr>
          <w:p w14:paraId="7A78B7CC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&lt;99%</w:t>
            </w:r>
          </w:p>
        </w:tc>
        <w:tc>
          <w:tcPr>
            <w:tcW w:w="1591" w:type="dxa"/>
          </w:tcPr>
          <w:p w14:paraId="04301017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CF4AF9" w:rsidRPr="00680564" w14:paraId="4EB0E254" w14:textId="77777777" w:rsidTr="006728F6">
        <w:tc>
          <w:tcPr>
            <w:tcW w:w="548" w:type="dxa"/>
            <w:vMerge/>
          </w:tcPr>
          <w:p w14:paraId="08405EA5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287B95AB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1" w:type="dxa"/>
          </w:tcPr>
          <w:p w14:paraId="28297DAA" w14:textId="20752448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Percentage of ‘Please call me’</w:t>
            </w:r>
            <w:r w:rsidR="002C102B" w:rsidRPr="00FD333D">
              <w:rPr>
                <w:rFonts w:ascii="Arial" w:hAnsi="Arial" w:cs="Arial"/>
                <w:sz w:val="20"/>
                <w:szCs w:val="20"/>
              </w:rPr>
              <w:t>, WhatsApp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5C0D" w:rsidRPr="00FD333D">
              <w:rPr>
                <w:rFonts w:ascii="Arial" w:hAnsi="Arial" w:cs="Arial"/>
                <w:sz w:val="20"/>
                <w:szCs w:val="20"/>
              </w:rPr>
              <w:t xml:space="preserve">and email 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service response within </w:t>
            </w:r>
            <w:r w:rsidR="00047300" w:rsidRPr="00FD333D">
              <w:rPr>
                <w:rFonts w:ascii="Arial" w:hAnsi="Arial" w:cs="Arial"/>
                <w:sz w:val="20"/>
                <w:szCs w:val="20"/>
              </w:rPr>
              <w:t>4 hours</w:t>
            </w:r>
            <w:r w:rsidR="002C102B" w:rsidRPr="00FD333D">
              <w:rPr>
                <w:rFonts w:ascii="Arial" w:hAnsi="Arial" w:cs="Arial"/>
                <w:sz w:val="20"/>
                <w:szCs w:val="20"/>
              </w:rPr>
              <w:t xml:space="preserve"> from receipt of communication</w:t>
            </w:r>
          </w:p>
        </w:tc>
        <w:tc>
          <w:tcPr>
            <w:tcW w:w="1590" w:type="dxa"/>
          </w:tcPr>
          <w:p w14:paraId="5AC6B39B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Minor </w:t>
            </w:r>
          </w:p>
        </w:tc>
        <w:tc>
          <w:tcPr>
            <w:tcW w:w="1591" w:type="dxa"/>
          </w:tcPr>
          <w:p w14:paraId="13E51AC7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99%</w:t>
            </w:r>
          </w:p>
        </w:tc>
        <w:tc>
          <w:tcPr>
            <w:tcW w:w="1591" w:type="dxa"/>
          </w:tcPr>
          <w:p w14:paraId="5740F31F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&lt;99%</w:t>
            </w:r>
          </w:p>
        </w:tc>
        <w:tc>
          <w:tcPr>
            <w:tcW w:w="1591" w:type="dxa"/>
          </w:tcPr>
          <w:p w14:paraId="71BBDA41" w14:textId="6019D50F" w:rsidR="00CF4AF9" w:rsidRPr="00FD333D" w:rsidRDefault="00AE5E7F" w:rsidP="00F236F9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</w:t>
            </w:r>
            <w:r w:rsidR="00CF4AF9" w:rsidRPr="00FD333D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4AF9" w:rsidRPr="00680564" w14:paraId="1EDD8DFF" w14:textId="77777777" w:rsidTr="006728F6">
        <w:trPr>
          <w:trHeight w:val="555"/>
        </w:trPr>
        <w:tc>
          <w:tcPr>
            <w:tcW w:w="548" w:type="dxa"/>
            <w:vMerge w:val="restart"/>
          </w:tcPr>
          <w:p w14:paraId="72E78DF3" w14:textId="7FF2D7BD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 w:val="restart"/>
          </w:tcPr>
          <w:p w14:paraId="383D9086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4181" w:type="dxa"/>
          </w:tcPr>
          <w:p w14:paraId="2CDE383A" w14:textId="26586F23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SARS Wellness Management Website activated within 30 days of </w:t>
            </w:r>
            <w:r w:rsidR="00550E5D" w:rsidRPr="00FD333D">
              <w:rPr>
                <w:rFonts w:ascii="Arial" w:hAnsi="Arial" w:cs="Arial"/>
                <w:sz w:val="20"/>
                <w:szCs w:val="20"/>
              </w:rPr>
              <w:t>Commencement Date</w:t>
            </w:r>
          </w:p>
        </w:tc>
        <w:tc>
          <w:tcPr>
            <w:tcW w:w="1590" w:type="dxa"/>
          </w:tcPr>
          <w:p w14:paraId="641FD0DA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591" w:type="dxa"/>
          </w:tcPr>
          <w:p w14:paraId="339C157C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591" w:type="dxa"/>
          </w:tcPr>
          <w:p w14:paraId="05F10B2B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&lt;100%</w:t>
            </w:r>
          </w:p>
        </w:tc>
        <w:tc>
          <w:tcPr>
            <w:tcW w:w="1591" w:type="dxa"/>
          </w:tcPr>
          <w:p w14:paraId="0B46314A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CF4AF9" w:rsidRPr="00680564" w14:paraId="6B2D5CFD" w14:textId="77777777" w:rsidTr="006728F6">
        <w:trPr>
          <w:trHeight w:val="421"/>
        </w:trPr>
        <w:tc>
          <w:tcPr>
            <w:tcW w:w="548" w:type="dxa"/>
            <w:vMerge/>
          </w:tcPr>
          <w:p w14:paraId="349D2643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0BD19BC7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1" w:type="dxa"/>
          </w:tcPr>
          <w:p w14:paraId="0351E70E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Website accessible </w:t>
            </w:r>
            <w:r w:rsidR="007D65A1" w:rsidRPr="00FD333D">
              <w:rPr>
                <w:rFonts w:ascii="Arial" w:hAnsi="Arial" w:cs="Arial"/>
                <w:sz w:val="20"/>
                <w:szCs w:val="20"/>
              </w:rPr>
              <w:t xml:space="preserve">and functional </w:t>
            </w:r>
            <w:proofErr w:type="gramStart"/>
            <w:r w:rsidRPr="00FD333D">
              <w:rPr>
                <w:rFonts w:ascii="Arial" w:hAnsi="Arial" w:cs="Arial"/>
                <w:sz w:val="20"/>
                <w:szCs w:val="20"/>
              </w:rPr>
              <w:t>at all times</w:t>
            </w:r>
            <w:proofErr w:type="gramEnd"/>
          </w:p>
        </w:tc>
        <w:tc>
          <w:tcPr>
            <w:tcW w:w="1590" w:type="dxa"/>
          </w:tcPr>
          <w:p w14:paraId="7819BBAE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591" w:type="dxa"/>
          </w:tcPr>
          <w:p w14:paraId="0E41F9E1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99%</w:t>
            </w:r>
          </w:p>
        </w:tc>
        <w:tc>
          <w:tcPr>
            <w:tcW w:w="1591" w:type="dxa"/>
          </w:tcPr>
          <w:p w14:paraId="141BD3EE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&lt;99%</w:t>
            </w:r>
          </w:p>
        </w:tc>
        <w:tc>
          <w:tcPr>
            <w:tcW w:w="1591" w:type="dxa"/>
          </w:tcPr>
          <w:p w14:paraId="0A9E04DE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CF4AF9" w:rsidRPr="00680564" w14:paraId="69F5C197" w14:textId="77777777" w:rsidTr="006728F6">
        <w:trPr>
          <w:trHeight w:val="351"/>
        </w:trPr>
        <w:tc>
          <w:tcPr>
            <w:tcW w:w="548" w:type="dxa"/>
            <w:vMerge/>
          </w:tcPr>
          <w:p w14:paraId="4655336C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4DA28416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1" w:type="dxa"/>
          </w:tcPr>
          <w:p w14:paraId="6EB20F44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Content reviewed and updated</w:t>
            </w:r>
            <w:r w:rsidR="008C6A7A" w:rsidRPr="00FD333D">
              <w:rPr>
                <w:rFonts w:ascii="Arial" w:hAnsi="Arial" w:cs="Arial"/>
                <w:sz w:val="20"/>
                <w:szCs w:val="20"/>
              </w:rPr>
              <w:t xml:space="preserve"> regularly</w:t>
            </w:r>
          </w:p>
        </w:tc>
        <w:tc>
          <w:tcPr>
            <w:tcW w:w="1590" w:type="dxa"/>
          </w:tcPr>
          <w:p w14:paraId="40008449" w14:textId="326C9625" w:rsidR="00CF4AF9" w:rsidRPr="00FD333D" w:rsidRDefault="00AE5E7F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591" w:type="dxa"/>
          </w:tcPr>
          <w:p w14:paraId="6EDFC39A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591" w:type="dxa"/>
          </w:tcPr>
          <w:p w14:paraId="195FD80B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&lt;Monthly </w:t>
            </w:r>
          </w:p>
        </w:tc>
        <w:tc>
          <w:tcPr>
            <w:tcW w:w="1591" w:type="dxa"/>
          </w:tcPr>
          <w:p w14:paraId="0CEFE375" w14:textId="4707F08B" w:rsidR="00CF4AF9" w:rsidRPr="00FD333D" w:rsidRDefault="00AE5E7F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CF4AF9" w:rsidRPr="00680564" w14:paraId="7BE3709D" w14:textId="77777777" w:rsidTr="006728F6">
        <w:tc>
          <w:tcPr>
            <w:tcW w:w="548" w:type="dxa"/>
            <w:vMerge/>
          </w:tcPr>
          <w:p w14:paraId="14109FA4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5CC90BA0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1" w:type="dxa"/>
          </w:tcPr>
          <w:p w14:paraId="27CFEA0B" w14:textId="5217ECC3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Auto response o</w:t>
            </w:r>
            <w:r w:rsidR="008C6A7A" w:rsidRPr="00FD333D">
              <w:rPr>
                <w:rFonts w:ascii="Arial" w:hAnsi="Arial" w:cs="Arial"/>
                <w:sz w:val="20"/>
                <w:szCs w:val="20"/>
              </w:rPr>
              <w:t>f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 emails sent to </w:t>
            </w:r>
            <w:r w:rsidR="00550E5D" w:rsidRPr="00FD333D">
              <w:rPr>
                <w:rFonts w:ascii="Arial" w:hAnsi="Arial" w:cs="Arial"/>
                <w:sz w:val="20"/>
                <w:szCs w:val="20"/>
              </w:rPr>
              <w:t>d</w:t>
            </w:r>
            <w:r w:rsidRPr="00FD333D">
              <w:rPr>
                <w:rFonts w:ascii="Arial" w:hAnsi="Arial" w:cs="Arial"/>
                <w:sz w:val="20"/>
                <w:szCs w:val="20"/>
              </w:rPr>
              <w:t>edicated email address</w:t>
            </w:r>
          </w:p>
        </w:tc>
        <w:tc>
          <w:tcPr>
            <w:tcW w:w="1590" w:type="dxa"/>
          </w:tcPr>
          <w:p w14:paraId="6E527791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Minor </w:t>
            </w:r>
          </w:p>
        </w:tc>
        <w:tc>
          <w:tcPr>
            <w:tcW w:w="1591" w:type="dxa"/>
          </w:tcPr>
          <w:p w14:paraId="6CC1F221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4 hours</w:t>
            </w:r>
          </w:p>
        </w:tc>
        <w:tc>
          <w:tcPr>
            <w:tcW w:w="1591" w:type="dxa"/>
          </w:tcPr>
          <w:p w14:paraId="6772D0F3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&gt;4 hours</w:t>
            </w:r>
          </w:p>
        </w:tc>
        <w:tc>
          <w:tcPr>
            <w:tcW w:w="1591" w:type="dxa"/>
          </w:tcPr>
          <w:p w14:paraId="3AC6E8F2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AE5E7F" w:rsidRPr="00680564" w14:paraId="3CB483CB" w14:textId="77777777" w:rsidTr="006728F6">
        <w:trPr>
          <w:trHeight w:val="339"/>
        </w:trPr>
        <w:tc>
          <w:tcPr>
            <w:tcW w:w="548" w:type="dxa"/>
            <w:vMerge/>
          </w:tcPr>
          <w:p w14:paraId="5F643C08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235FE8A2" w14:textId="77777777" w:rsidR="00AE5E7F" w:rsidRPr="00FD333D" w:rsidRDefault="00AE5E7F" w:rsidP="00AE5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Telephonic counselling </w:t>
            </w:r>
          </w:p>
        </w:tc>
        <w:tc>
          <w:tcPr>
            <w:tcW w:w="4181" w:type="dxa"/>
          </w:tcPr>
          <w:p w14:paraId="316C4DA5" w14:textId="77777777" w:rsidR="00AE5E7F" w:rsidRPr="00FD333D" w:rsidRDefault="00AE5E7F" w:rsidP="00AE5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As per Performance Schedule </w:t>
            </w:r>
          </w:p>
        </w:tc>
        <w:tc>
          <w:tcPr>
            <w:tcW w:w="1590" w:type="dxa"/>
          </w:tcPr>
          <w:p w14:paraId="22EB6EA9" w14:textId="4DF31DED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Critical </w:t>
            </w:r>
          </w:p>
        </w:tc>
        <w:tc>
          <w:tcPr>
            <w:tcW w:w="1591" w:type="dxa"/>
          </w:tcPr>
          <w:p w14:paraId="3D011A51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Immediately</w:t>
            </w:r>
          </w:p>
        </w:tc>
        <w:tc>
          <w:tcPr>
            <w:tcW w:w="1591" w:type="dxa"/>
          </w:tcPr>
          <w:p w14:paraId="6E5B75DB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No access</w:t>
            </w:r>
          </w:p>
        </w:tc>
        <w:tc>
          <w:tcPr>
            <w:tcW w:w="1591" w:type="dxa"/>
          </w:tcPr>
          <w:p w14:paraId="45C549FF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  <w:tr w:rsidR="00AE5E7F" w:rsidRPr="00680564" w14:paraId="09EDE084" w14:textId="77777777" w:rsidTr="006728F6">
        <w:trPr>
          <w:trHeight w:val="414"/>
        </w:trPr>
        <w:tc>
          <w:tcPr>
            <w:tcW w:w="548" w:type="dxa"/>
            <w:vMerge/>
          </w:tcPr>
          <w:p w14:paraId="7430D983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11155D78" w14:textId="67537344" w:rsidR="00AE5E7F" w:rsidRPr="00FD333D" w:rsidRDefault="00AE5E7F" w:rsidP="00AE5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Face-to-face counselling </w:t>
            </w:r>
          </w:p>
        </w:tc>
        <w:tc>
          <w:tcPr>
            <w:tcW w:w="4181" w:type="dxa"/>
          </w:tcPr>
          <w:p w14:paraId="7BAF8734" w14:textId="77777777" w:rsidR="00AE5E7F" w:rsidRPr="00FD333D" w:rsidRDefault="00AE5E7F" w:rsidP="00AE5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As per Performance Schedule </w:t>
            </w:r>
          </w:p>
        </w:tc>
        <w:tc>
          <w:tcPr>
            <w:tcW w:w="1590" w:type="dxa"/>
          </w:tcPr>
          <w:p w14:paraId="17E2C217" w14:textId="7B99655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Critical </w:t>
            </w:r>
          </w:p>
        </w:tc>
        <w:tc>
          <w:tcPr>
            <w:tcW w:w="1591" w:type="dxa"/>
          </w:tcPr>
          <w:p w14:paraId="713CAAEB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7 hours</w:t>
            </w:r>
          </w:p>
        </w:tc>
        <w:tc>
          <w:tcPr>
            <w:tcW w:w="1591" w:type="dxa"/>
          </w:tcPr>
          <w:p w14:paraId="3F75ECE9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&gt;8 hours </w:t>
            </w:r>
          </w:p>
        </w:tc>
        <w:tc>
          <w:tcPr>
            <w:tcW w:w="1591" w:type="dxa"/>
          </w:tcPr>
          <w:p w14:paraId="2A0E8415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CF4AF9" w:rsidRPr="00680564" w14:paraId="119FA887" w14:textId="77777777" w:rsidTr="006728F6">
        <w:trPr>
          <w:trHeight w:val="394"/>
        </w:trPr>
        <w:tc>
          <w:tcPr>
            <w:tcW w:w="548" w:type="dxa"/>
            <w:vMerge/>
          </w:tcPr>
          <w:p w14:paraId="05CAD4FD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5159A7C1" w14:textId="0779DE0F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Trauma debriefing</w:t>
            </w:r>
          </w:p>
        </w:tc>
        <w:tc>
          <w:tcPr>
            <w:tcW w:w="4181" w:type="dxa"/>
          </w:tcPr>
          <w:p w14:paraId="778579A4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As per Performance Schedule </w:t>
            </w:r>
          </w:p>
        </w:tc>
        <w:tc>
          <w:tcPr>
            <w:tcW w:w="1590" w:type="dxa"/>
          </w:tcPr>
          <w:p w14:paraId="5698834F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Critical </w:t>
            </w:r>
          </w:p>
        </w:tc>
        <w:tc>
          <w:tcPr>
            <w:tcW w:w="1591" w:type="dxa"/>
          </w:tcPr>
          <w:p w14:paraId="33F25BEB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24 hours</w:t>
            </w:r>
          </w:p>
        </w:tc>
        <w:tc>
          <w:tcPr>
            <w:tcW w:w="1591" w:type="dxa"/>
          </w:tcPr>
          <w:p w14:paraId="73BD27A0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&gt;24 hours</w:t>
            </w:r>
          </w:p>
        </w:tc>
        <w:tc>
          <w:tcPr>
            <w:tcW w:w="1591" w:type="dxa"/>
          </w:tcPr>
          <w:p w14:paraId="3AA61C7D" w14:textId="77777777" w:rsidR="00CF4AF9" w:rsidRPr="00FD333D" w:rsidRDefault="00CF4AF9" w:rsidP="00F236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  <w:tr w:rsidR="00CF4AF9" w:rsidRPr="00680564" w14:paraId="5611148A" w14:textId="77777777" w:rsidTr="006728F6">
        <w:trPr>
          <w:trHeight w:val="441"/>
        </w:trPr>
        <w:tc>
          <w:tcPr>
            <w:tcW w:w="548" w:type="dxa"/>
            <w:vMerge/>
          </w:tcPr>
          <w:p w14:paraId="3510F09A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65EB0834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Money Management </w:t>
            </w:r>
          </w:p>
        </w:tc>
        <w:tc>
          <w:tcPr>
            <w:tcW w:w="4181" w:type="dxa"/>
          </w:tcPr>
          <w:p w14:paraId="04A69EF1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As per Performance Schedule </w:t>
            </w:r>
          </w:p>
        </w:tc>
        <w:tc>
          <w:tcPr>
            <w:tcW w:w="1590" w:type="dxa"/>
          </w:tcPr>
          <w:p w14:paraId="072C342F" w14:textId="231955E1" w:rsidR="00CF4AF9" w:rsidRPr="00FD333D" w:rsidRDefault="00AE5E7F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591" w:type="dxa"/>
          </w:tcPr>
          <w:p w14:paraId="45DA9E21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Immediately</w:t>
            </w:r>
          </w:p>
        </w:tc>
        <w:tc>
          <w:tcPr>
            <w:tcW w:w="1591" w:type="dxa"/>
          </w:tcPr>
          <w:p w14:paraId="6EF13486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No access</w:t>
            </w:r>
          </w:p>
        </w:tc>
        <w:tc>
          <w:tcPr>
            <w:tcW w:w="1591" w:type="dxa"/>
          </w:tcPr>
          <w:p w14:paraId="3678DF08" w14:textId="112FF557" w:rsidR="00CF4AF9" w:rsidRPr="00FD333D" w:rsidRDefault="00AE5E7F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</w:t>
            </w:r>
            <w:r w:rsidR="00CF4AF9" w:rsidRPr="00FD333D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4AF9" w:rsidRPr="00680564" w14:paraId="25AF469C" w14:textId="77777777" w:rsidTr="006728F6">
        <w:trPr>
          <w:trHeight w:val="387"/>
        </w:trPr>
        <w:tc>
          <w:tcPr>
            <w:tcW w:w="548" w:type="dxa"/>
            <w:vMerge/>
          </w:tcPr>
          <w:p w14:paraId="684DDBC8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0DF565D8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Legal Advice</w:t>
            </w:r>
          </w:p>
        </w:tc>
        <w:tc>
          <w:tcPr>
            <w:tcW w:w="4181" w:type="dxa"/>
          </w:tcPr>
          <w:p w14:paraId="1A50CF4F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As per Performance Schedule </w:t>
            </w:r>
          </w:p>
        </w:tc>
        <w:tc>
          <w:tcPr>
            <w:tcW w:w="1590" w:type="dxa"/>
          </w:tcPr>
          <w:p w14:paraId="292DDA40" w14:textId="65F98482" w:rsidR="00CF4AF9" w:rsidRPr="00FD333D" w:rsidRDefault="00AE5E7F" w:rsidP="00FD2847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Minor</w:t>
            </w:r>
          </w:p>
        </w:tc>
        <w:tc>
          <w:tcPr>
            <w:tcW w:w="1591" w:type="dxa"/>
          </w:tcPr>
          <w:p w14:paraId="5F1A86D7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Immediately</w:t>
            </w:r>
          </w:p>
        </w:tc>
        <w:tc>
          <w:tcPr>
            <w:tcW w:w="1591" w:type="dxa"/>
          </w:tcPr>
          <w:p w14:paraId="17B3CBC9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No access</w:t>
            </w:r>
          </w:p>
        </w:tc>
        <w:tc>
          <w:tcPr>
            <w:tcW w:w="1591" w:type="dxa"/>
          </w:tcPr>
          <w:p w14:paraId="679DA426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CF4AF9" w:rsidRPr="00680564" w14:paraId="5BF0AA10" w14:textId="77777777" w:rsidTr="006728F6">
        <w:trPr>
          <w:trHeight w:val="461"/>
        </w:trPr>
        <w:tc>
          <w:tcPr>
            <w:tcW w:w="548" w:type="dxa"/>
            <w:vMerge/>
          </w:tcPr>
          <w:p w14:paraId="50348B5D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0AD34D93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Family care </w:t>
            </w:r>
          </w:p>
        </w:tc>
        <w:tc>
          <w:tcPr>
            <w:tcW w:w="4181" w:type="dxa"/>
          </w:tcPr>
          <w:p w14:paraId="6753AB42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As per Performance Schedule </w:t>
            </w:r>
          </w:p>
        </w:tc>
        <w:tc>
          <w:tcPr>
            <w:tcW w:w="1590" w:type="dxa"/>
          </w:tcPr>
          <w:p w14:paraId="0FDDFF49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591" w:type="dxa"/>
          </w:tcPr>
          <w:p w14:paraId="5297541B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Immediately</w:t>
            </w:r>
          </w:p>
        </w:tc>
        <w:tc>
          <w:tcPr>
            <w:tcW w:w="1591" w:type="dxa"/>
          </w:tcPr>
          <w:p w14:paraId="12827FAE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No access</w:t>
            </w:r>
          </w:p>
        </w:tc>
        <w:tc>
          <w:tcPr>
            <w:tcW w:w="1591" w:type="dxa"/>
          </w:tcPr>
          <w:p w14:paraId="3368F0F5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CF4AF9" w:rsidRPr="00680564" w14:paraId="047E3D83" w14:textId="77777777" w:rsidTr="006728F6">
        <w:trPr>
          <w:trHeight w:val="379"/>
        </w:trPr>
        <w:tc>
          <w:tcPr>
            <w:tcW w:w="548" w:type="dxa"/>
            <w:vMerge/>
          </w:tcPr>
          <w:p w14:paraId="3AB91775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69C5AFB4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Formal referrals by managers</w:t>
            </w:r>
          </w:p>
        </w:tc>
        <w:tc>
          <w:tcPr>
            <w:tcW w:w="4181" w:type="dxa"/>
          </w:tcPr>
          <w:p w14:paraId="5FF2822D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As per Performance Schedule </w:t>
            </w:r>
          </w:p>
        </w:tc>
        <w:tc>
          <w:tcPr>
            <w:tcW w:w="1590" w:type="dxa"/>
          </w:tcPr>
          <w:p w14:paraId="7578E6DD" w14:textId="3C621F46" w:rsidR="00CF4AF9" w:rsidRPr="00FD333D" w:rsidRDefault="00AE5E7F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Critical</w:t>
            </w:r>
          </w:p>
        </w:tc>
        <w:tc>
          <w:tcPr>
            <w:tcW w:w="1591" w:type="dxa"/>
          </w:tcPr>
          <w:p w14:paraId="3A3DA96B" w14:textId="1D670BE2" w:rsidR="00CF4AF9" w:rsidRPr="00FD333D" w:rsidRDefault="00AE5E7F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24</w:t>
            </w:r>
            <w:r w:rsidR="00CF4AF9" w:rsidRPr="00FD333D">
              <w:rPr>
                <w:rFonts w:ascii="Arial" w:hAnsi="Arial" w:cs="Arial"/>
                <w:sz w:val="20"/>
                <w:szCs w:val="20"/>
              </w:rPr>
              <w:t xml:space="preserve"> hours</w:t>
            </w:r>
          </w:p>
        </w:tc>
        <w:tc>
          <w:tcPr>
            <w:tcW w:w="1591" w:type="dxa"/>
          </w:tcPr>
          <w:p w14:paraId="6A992E88" w14:textId="77777777" w:rsidR="00CF4AF9" w:rsidRPr="00FD333D" w:rsidRDefault="00CF4AF9" w:rsidP="00FD2847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&gt;48hours</w:t>
            </w:r>
          </w:p>
        </w:tc>
        <w:tc>
          <w:tcPr>
            <w:tcW w:w="1591" w:type="dxa"/>
          </w:tcPr>
          <w:p w14:paraId="119B0E3F" w14:textId="707EF354" w:rsidR="00FD333D" w:rsidRPr="00FD333D" w:rsidRDefault="00AE5E7F" w:rsidP="00FD333D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8</w:t>
            </w:r>
            <w:r w:rsidR="00CF4AF9" w:rsidRPr="00FD333D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4AF9" w:rsidRPr="00680564" w14:paraId="0B693003" w14:textId="77777777" w:rsidTr="00550E5D">
        <w:trPr>
          <w:trHeight w:val="437"/>
        </w:trPr>
        <w:tc>
          <w:tcPr>
            <w:tcW w:w="548" w:type="dxa"/>
            <w:vMerge w:val="restart"/>
          </w:tcPr>
          <w:p w14:paraId="7A0A8E06" w14:textId="4480DF13" w:rsidR="00CF4AF9" w:rsidRPr="00FD333D" w:rsidRDefault="00550E5D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400" w:type="dxa"/>
            <w:gridSpan w:val="6"/>
            <w:shd w:val="clear" w:color="auto" w:fill="BDD6EE" w:themeFill="accent1" w:themeFillTint="66"/>
          </w:tcPr>
          <w:p w14:paraId="01F7684E" w14:textId="77777777" w:rsidR="00CF4AF9" w:rsidRPr="00FD333D" w:rsidRDefault="00CF4AF9" w:rsidP="006728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333D">
              <w:rPr>
                <w:rFonts w:ascii="Arial" w:hAnsi="Arial" w:cs="Arial"/>
                <w:b/>
                <w:sz w:val="20"/>
                <w:szCs w:val="20"/>
              </w:rPr>
              <w:t>Marketing and Wellness Campaigns Programmes</w:t>
            </w:r>
          </w:p>
        </w:tc>
      </w:tr>
      <w:tr w:rsidR="00CF4AF9" w:rsidRPr="00680564" w14:paraId="67229539" w14:textId="77777777" w:rsidTr="006728F6">
        <w:tc>
          <w:tcPr>
            <w:tcW w:w="548" w:type="dxa"/>
            <w:vMerge/>
          </w:tcPr>
          <w:p w14:paraId="5D6394FE" w14:textId="77777777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5057C40E" w14:textId="7777777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AC794D" w:rsidRPr="00FD333D">
              <w:rPr>
                <w:rFonts w:ascii="Arial" w:hAnsi="Arial" w:cs="Arial"/>
                <w:sz w:val="20"/>
                <w:szCs w:val="20"/>
              </w:rPr>
              <w:t>Calendar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 Events </w:t>
            </w:r>
          </w:p>
        </w:tc>
        <w:tc>
          <w:tcPr>
            <w:tcW w:w="4181" w:type="dxa"/>
          </w:tcPr>
          <w:p w14:paraId="52093E4D" w14:textId="69489D91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Per month as per agreed schedule</w:t>
            </w:r>
          </w:p>
        </w:tc>
        <w:tc>
          <w:tcPr>
            <w:tcW w:w="1590" w:type="dxa"/>
          </w:tcPr>
          <w:p w14:paraId="47A7FB6B" w14:textId="2D7DF661" w:rsidR="00CF4AF9" w:rsidRPr="00FD333D" w:rsidRDefault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Critical</w:t>
            </w:r>
          </w:p>
        </w:tc>
        <w:tc>
          <w:tcPr>
            <w:tcW w:w="1591" w:type="dxa"/>
          </w:tcPr>
          <w:p w14:paraId="126523D9" w14:textId="11783CA6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Events per month</w:t>
            </w:r>
          </w:p>
        </w:tc>
        <w:tc>
          <w:tcPr>
            <w:tcW w:w="1591" w:type="dxa"/>
          </w:tcPr>
          <w:p w14:paraId="4D1CE57E" w14:textId="5838AE01" w:rsidR="00CF4AF9" w:rsidRPr="00FD333D" w:rsidRDefault="00680564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 events</w:t>
            </w:r>
            <w:r w:rsidR="00CF4AF9" w:rsidRPr="00FD333D">
              <w:rPr>
                <w:rFonts w:ascii="Arial" w:hAnsi="Arial" w:cs="Arial"/>
                <w:sz w:val="20"/>
                <w:szCs w:val="20"/>
              </w:rPr>
              <w:t xml:space="preserve"> per month </w:t>
            </w:r>
          </w:p>
        </w:tc>
        <w:tc>
          <w:tcPr>
            <w:tcW w:w="1591" w:type="dxa"/>
          </w:tcPr>
          <w:p w14:paraId="689CEC50" w14:textId="77777777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  <w:tr w:rsidR="00CF4AF9" w:rsidRPr="00680564" w14:paraId="78BD2238" w14:textId="77777777" w:rsidTr="006728F6">
        <w:trPr>
          <w:trHeight w:val="519"/>
        </w:trPr>
        <w:tc>
          <w:tcPr>
            <w:tcW w:w="548" w:type="dxa"/>
            <w:vMerge/>
          </w:tcPr>
          <w:p w14:paraId="34C39595" w14:textId="77777777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4E4E41DB" w14:textId="4870567E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Proposal for Health </w:t>
            </w:r>
            <w:r w:rsidR="00AC794D" w:rsidRPr="00FD333D">
              <w:rPr>
                <w:rFonts w:ascii="Arial" w:hAnsi="Arial" w:cs="Arial"/>
                <w:sz w:val="20"/>
                <w:szCs w:val="20"/>
              </w:rPr>
              <w:t>Calendar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0E5D" w:rsidRPr="00FD333D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4181" w:type="dxa"/>
          </w:tcPr>
          <w:p w14:paraId="2B414866" w14:textId="18B30049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Within 10 (ten) days after receiving SAR</w:t>
            </w:r>
            <w:r w:rsidR="00AC794D" w:rsidRPr="00FD333D">
              <w:rPr>
                <w:rFonts w:ascii="Arial" w:hAnsi="Arial" w:cs="Arial"/>
                <w:sz w:val="20"/>
                <w:szCs w:val="20"/>
              </w:rPr>
              <w:t>S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327429" w:rsidRPr="00FD333D">
              <w:rPr>
                <w:rFonts w:ascii="Arial" w:hAnsi="Arial" w:cs="Arial"/>
                <w:sz w:val="20"/>
                <w:szCs w:val="20"/>
              </w:rPr>
              <w:t>list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 of activities for the specific Health </w:t>
            </w:r>
            <w:r w:rsidR="00327429" w:rsidRPr="00FD333D">
              <w:rPr>
                <w:rFonts w:ascii="Arial" w:hAnsi="Arial" w:cs="Arial"/>
                <w:sz w:val="20"/>
                <w:szCs w:val="20"/>
              </w:rPr>
              <w:t>Calendar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 Day </w:t>
            </w:r>
          </w:p>
        </w:tc>
        <w:tc>
          <w:tcPr>
            <w:tcW w:w="1590" w:type="dxa"/>
          </w:tcPr>
          <w:p w14:paraId="028342BB" w14:textId="77777777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Moderate </w:t>
            </w:r>
          </w:p>
        </w:tc>
        <w:tc>
          <w:tcPr>
            <w:tcW w:w="1591" w:type="dxa"/>
          </w:tcPr>
          <w:p w14:paraId="00A3B2F7" w14:textId="77777777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10 days </w:t>
            </w:r>
          </w:p>
        </w:tc>
        <w:tc>
          <w:tcPr>
            <w:tcW w:w="1591" w:type="dxa"/>
          </w:tcPr>
          <w:p w14:paraId="23155599" w14:textId="77777777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&lt;10 days</w:t>
            </w:r>
          </w:p>
        </w:tc>
        <w:tc>
          <w:tcPr>
            <w:tcW w:w="1591" w:type="dxa"/>
          </w:tcPr>
          <w:p w14:paraId="04818AF9" w14:textId="77777777" w:rsidR="00CF4AF9" w:rsidRPr="00FD333D" w:rsidRDefault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AE5E7F" w:rsidRPr="00680564" w14:paraId="18C0F8FA" w14:textId="77777777" w:rsidTr="006728F6">
        <w:trPr>
          <w:trHeight w:val="382"/>
        </w:trPr>
        <w:tc>
          <w:tcPr>
            <w:tcW w:w="548" w:type="dxa"/>
            <w:vMerge/>
          </w:tcPr>
          <w:p w14:paraId="0AD6C9E7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6D0C4F0C" w14:textId="77777777" w:rsidR="00AE5E7F" w:rsidRPr="00FD333D" w:rsidRDefault="00AE5E7F" w:rsidP="00AE5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Speaker suitably qualified </w:t>
            </w:r>
          </w:p>
        </w:tc>
        <w:tc>
          <w:tcPr>
            <w:tcW w:w="4181" w:type="dxa"/>
          </w:tcPr>
          <w:p w14:paraId="0C417F0A" w14:textId="21B2B15B" w:rsidR="00AE5E7F" w:rsidRPr="00FD333D" w:rsidRDefault="00AC38C4" w:rsidP="00AE5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8C4">
              <w:rPr>
                <w:rFonts w:ascii="Arial" w:hAnsi="Arial" w:cs="Arial"/>
                <w:sz w:val="20"/>
                <w:szCs w:val="20"/>
              </w:rPr>
              <w:t>Speaker must be pre-approved by SARS</w:t>
            </w:r>
          </w:p>
        </w:tc>
        <w:tc>
          <w:tcPr>
            <w:tcW w:w="1590" w:type="dxa"/>
          </w:tcPr>
          <w:p w14:paraId="47B369E4" w14:textId="532861C8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591" w:type="dxa"/>
          </w:tcPr>
          <w:p w14:paraId="48F21FB4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591" w:type="dxa"/>
          </w:tcPr>
          <w:p w14:paraId="0BB707FF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&lt;100%</w:t>
            </w:r>
          </w:p>
        </w:tc>
        <w:tc>
          <w:tcPr>
            <w:tcW w:w="1591" w:type="dxa"/>
          </w:tcPr>
          <w:p w14:paraId="07BA7FAE" w14:textId="17695D80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AE5E7F" w:rsidRPr="00680564" w14:paraId="44A16568" w14:textId="77777777" w:rsidTr="006728F6">
        <w:trPr>
          <w:trHeight w:val="517"/>
        </w:trPr>
        <w:tc>
          <w:tcPr>
            <w:tcW w:w="548" w:type="dxa"/>
            <w:vMerge/>
          </w:tcPr>
          <w:p w14:paraId="60C7E098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6F002146" w14:textId="77777777" w:rsidR="00AE5E7F" w:rsidRPr="00FD333D" w:rsidRDefault="00AE5E7F" w:rsidP="00AE5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Promotional material submitted to SARS for approval</w:t>
            </w:r>
          </w:p>
        </w:tc>
        <w:tc>
          <w:tcPr>
            <w:tcW w:w="4181" w:type="dxa"/>
          </w:tcPr>
          <w:p w14:paraId="73097682" w14:textId="77777777" w:rsidR="00AE5E7F" w:rsidRPr="00FD333D" w:rsidRDefault="00AE5E7F" w:rsidP="00AE5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10 (ten) days prior to date of utilisation thereof </w:t>
            </w:r>
          </w:p>
        </w:tc>
        <w:tc>
          <w:tcPr>
            <w:tcW w:w="1590" w:type="dxa"/>
          </w:tcPr>
          <w:p w14:paraId="4D1451A3" w14:textId="170870F4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591" w:type="dxa"/>
          </w:tcPr>
          <w:p w14:paraId="1F8CB029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591" w:type="dxa"/>
          </w:tcPr>
          <w:p w14:paraId="734ED57B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&lt;100%</w:t>
            </w:r>
          </w:p>
        </w:tc>
        <w:tc>
          <w:tcPr>
            <w:tcW w:w="1591" w:type="dxa"/>
          </w:tcPr>
          <w:p w14:paraId="3260BF8D" w14:textId="58D19999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AE5E7F" w:rsidRPr="00680564" w14:paraId="7E6AA794" w14:textId="77777777" w:rsidTr="006728F6">
        <w:tc>
          <w:tcPr>
            <w:tcW w:w="548" w:type="dxa"/>
            <w:vMerge/>
          </w:tcPr>
          <w:p w14:paraId="7EBC10CF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0FDDC0B9" w14:textId="4DAF124C" w:rsidR="00AE5E7F" w:rsidRPr="00FD333D" w:rsidRDefault="00AE5E7F" w:rsidP="00AE5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Promotional material available at Health Calendar Days</w:t>
            </w:r>
          </w:p>
        </w:tc>
        <w:tc>
          <w:tcPr>
            <w:tcW w:w="4181" w:type="dxa"/>
          </w:tcPr>
          <w:p w14:paraId="493745DC" w14:textId="500DED31" w:rsidR="00AE5E7F" w:rsidRPr="00FD333D" w:rsidRDefault="008F0198" w:rsidP="00AE5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Availability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E7F" w:rsidRPr="00FD333D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 xml:space="preserve">approved </w:t>
            </w:r>
            <w:r w:rsidR="00AE5E7F" w:rsidRPr="00FD333D"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FD33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E7F" w:rsidRPr="00FD333D">
              <w:rPr>
                <w:rFonts w:ascii="Arial" w:hAnsi="Arial" w:cs="Arial"/>
                <w:sz w:val="20"/>
                <w:szCs w:val="20"/>
              </w:rPr>
              <w:t xml:space="preserve">events </w:t>
            </w:r>
            <w:r>
              <w:rPr>
                <w:rFonts w:ascii="Arial" w:hAnsi="Arial" w:cs="Arial"/>
                <w:sz w:val="20"/>
                <w:szCs w:val="20"/>
              </w:rPr>
              <w:t>day</w:t>
            </w:r>
            <w:r w:rsidR="00AE5E7F" w:rsidRPr="00FD33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</w:tcPr>
          <w:p w14:paraId="687FDBCA" w14:textId="307DE51C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591" w:type="dxa"/>
          </w:tcPr>
          <w:p w14:paraId="0C1FD08B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591" w:type="dxa"/>
          </w:tcPr>
          <w:p w14:paraId="3B901726" w14:textId="77777777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&lt;100%</w:t>
            </w:r>
          </w:p>
        </w:tc>
        <w:tc>
          <w:tcPr>
            <w:tcW w:w="1591" w:type="dxa"/>
          </w:tcPr>
          <w:p w14:paraId="21D4DE8E" w14:textId="6923A1C8" w:rsidR="00AE5E7F" w:rsidRPr="00FD333D" w:rsidRDefault="00AE5E7F" w:rsidP="00AE5E7F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655290" w:rsidRPr="00680564" w14:paraId="453DF487" w14:textId="77777777" w:rsidTr="00550E5D">
        <w:tc>
          <w:tcPr>
            <w:tcW w:w="548" w:type="dxa"/>
            <w:vMerge w:val="restart"/>
          </w:tcPr>
          <w:p w14:paraId="6DB9176D" w14:textId="159EEEBB" w:rsidR="00655290" w:rsidRPr="00FD333D" w:rsidRDefault="00CF4AF9" w:rsidP="00680564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0E5D" w:rsidRPr="00FD333D">
              <w:rPr>
                <w:rFonts w:ascii="Arial" w:hAnsi="Arial" w:cs="Arial"/>
                <w:sz w:val="20"/>
                <w:szCs w:val="20"/>
              </w:rPr>
              <w:t>3</w:t>
            </w:r>
            <w:r w:rsidR="00680564" w:rsidRPr="00FD33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400" w:type="dxa"/>
            <w:gridSpan w:val="6"/>
            <w:shd w:val="clear" w:color="auto" w:fill="BDD6EE" w:themeFill="accent1" w:themeFillTint="66"/>
          </w:tcPr>
          <w:p w14:paraId="3F367F69" w14:textId="77777777" w:rsidR="006728F6" w:rsidRPr="00FD333D" w:rsidRDefault="00655290" w:rsidP="006728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333D">
              <w:rPr>
                <w:rFonts w:ascii="Arial" w:hAnsi="Arial" w:cs="Arial"/>
                <w:b/>
                <w:sz w:val="20"/>
                <w:szCs w:val="20"/>
              </w:rPr>
              <w:t>Programme Management and Coordination</w:t>
            </w:r>
          </w:p>
          <w:p w14:paraId="70C4B418" w14:textId="1F454360" w:rsidR="00655290" w:rsidRPr="00FD333D" w:rsidRDefault="00655290" w:rsidP="006728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33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F4AF9" w:rsidRPr="00680564" w14:paraId="2F35C10B" w14:textId="77777777" w:rsidTr="006728F6">
        <w:trPr>
          <w:trHeight w:val="430"/>
        </w:trPr>
        <w:tc>
          <w:tcPr>
            <w:tcW w:w="548" w:type="dxa"/>
            <w:vMerge/>
          </w:tcPr>
          <w:p w14:paraId="0DC84158" w14:textId="77777777" w:rsidR="00CF4AF9" w:rsidRPr="00FD333D" w:rsidRDefault="00CF4AF9" w:rsidP="00CF4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567F9666" w14:textId="54EB22B7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Training Sessions</w:t>
            </w:r>
            <w:r w:rsidR="00550E5D" w:rsidRPr="00FD33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333D">
              <w:rPr>
                <w:rFonts w:ascii="Arial" w:hAnsi="Arial" w:cs="Arial"/>
                <w:sz w:val="20"/>
                <w:szCs w:val="20"/>
              </w:rPr>
              <w:t>/</w:t>
            </w:r>
            <w:r w:rsidR="00550E5D" w:rsidRPr="00FD33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333D">
              <w:rPr>
                <w:rFonts w:ascii="Arial" w:hAnsi="Arial" w:cs="Arial"/>
                <w:sz w:val="20"/>
                <w:szCs w:val="20"/>
              </w:rPr>
              <w:t>Workshops</w:t>
            </w:r>
          </w:p>
        </w:tc>
        <w:tc>
          <w:tcPr>
            <w:tcW w:w="4181" w:type="dxa"/>
          </w:tcPr>
          <w:p w14:paraId="77B9A131" w14:textId="4E623068" w:rsidR="00CF4AF9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Facilitate as </w:t>
            </w:r>
            <w:r w:rsidR="0081453C">
              <w:rPr>
                <w:rFonts w:ascii="Arial" w:hAnsi="Arial" w:cs="Arial"/>
                <w:sz w:val="20"/>
                <w:szCs w:val="20"/>
              </w:rPr>
              <w:t>per RFP</w:t>
            </w:r>
          </w:p>
        </w:tc>
        <w:tc>
          <w:tcPr>
            <w:tcW w:w="1590" w:type="dxa"/>
          </w:tcPr>
          <w:p w14:paraId="2769C259" w14:textId="77777777" w:rsidR="00CF4AF9" w:rsidRPr="00FD333D" w:rsidRDefault="00CF4AF9" w:rsidP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Moderate </w:t>
            </w:r>
          </w:p>
        </w:tc>
        <w:tc>
          <w:tcPr>
            <w:tcW w:w="1591" w:type="dxa"/>
          </w:tcPr>
          <w:p w14:paraId="1F519964" w14:textId="77777777" w:rsidR="00CF4AF9" w:rsidRPr="00FD333D" w:rsidRDefault="00CF4AF9" w:rsidP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14 days </w:t>
            </w:r>
          </w:p>
        </w:tc>
        <w:tc>
          <w:tcPr>
            <w:tcW w:w="1591" w:type="dxa"/>
          </w:tcPr>
          <w:p w14:paraId="187648A1" w14:textId="77777777" w:rsidR="00CF4AF9" w:rsidRPr="00FD333D" w:rsidRDefault="00CF4AF9" w:rsidP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&lt;14 days</w:t>
            </w:r>
          </w:p>
        </w:tc>
        <w:tc>
          <w:tcPr>
            <w:tcW w:w="1591" w:type="dxa"/>
          </w:tcPr>
          <w:p w14:paraId="0CCCFDEA" w14:textId="77777777" w:rsidR="00CF4AF9" w:rsidRPr="00FD333D" w:rsidRDefault="00CF4AF9" w:rsidP="00CF4AF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655290" w:rsidRPr="00680564" w14:paraId="13FFC8A5" w14:textId="77777777" w:rsidTr="006728F6">
        <w:trPr>
          <w:trHeight w:val="564"/>
        </w:trPr>
        <w:tc>
          <w:tcPr>
            <w:tcW w:w="548" w:type="dxa"/>
            <w:vMerge/>
          </w:tcPr>
          <w:p w14:paraId="3C3B7DF7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515C44B2" w14:textId="170CAD7F" w:rsidR="00655290" w:rsidRPr="00FD333D" w:rsidRDefault="00655290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Attendance of scheduled </w:t>
            </w:r>
            <w:r w:rsidR="00550E5D" w:rsidRPr="00FD333D">
              <w:rPr>
                <w:rFonts w:ascii="Arial" w:hAnsi="Arial" w:cs="Arial"/>
                <w:sz w:val="20"/>
                <w:szCs w:val="20"/>
              </w:rPr>
              <w:t>meetings</w:t>
            </w:r>
          </w:p>
        </w:tc>
        <w:tc>
          <w:tcPr>
            <w:tcW w:w="4181" w:type="dxa"/>
          </w:tcPr>
          <w:p w14:paraId="5BC443F1" w14:textId="661A870C" w:rsidR="00655290" w:rsidRPr="00FD333D" w:rsidRDefault="00CF4AF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As per </w:t>
            </w:r>
            <w:r w:rsidR="0081453C">
              <w:rPr>
                <w:rFonts w:ascii="Arial" w:hAnsi="Arial" w:cs="Arial"/>
                <w:sz w:val="20"/>
                <w:szCs w:val="20"/>
              </w:rPr>
              <w:t>RFP</w:t>
            </w:r>
          </w:p>
        </w:tc>
        <w:tc>
          <w:tcPr>
            <w:tcW w:w="1590" w:type="dxa"/>
          </w:tcPr>
          <w:p w14:paraId="136F683E" w14:textId="77777777" w:rsidR="00655290" w:rsidRPr="00FD333D" w:rsidRDefault="00327429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Critical </w:t>
            </w:r>
          </w:p>
        </w:tc>
        <w:tc>
          <w:tcPr>
            <w:tcW w:w="1591" w:type="dxa"/>
          </w:tcPr>
          <w:p w14:paraId="33FED762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591" w:type="dxa"/>
          </w:tcPr>
          <w:p w14:paraId="5299A1AB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&lt;100%</w:t>
            </w:r>
          </w:p>
        </w:tc>
        <w:tc>
          <w:tcPr>
            <w:tcW w:w="1591" w:type="dxa"/>
          </w:tcPr>
          <w:p w14:paraId="6ADBF981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  <w:tr w:rsidR="00327429" w:rsidRPr="00680564" w14:paraId="6F1DF27E" w14:textId="77777777" w:rsidTr="006728F6">
        <w:trPr>
          <w:trHeight w:val="399"/>
        </w:trPr>
        <w:tc>
          <w:tcPr>
            <w:tcW w:w="548" w:type="dxa"/>
            <w:vMerge/>
          </w:tcPr>
          <w:p w14:paraId="72869088" w14:textId="77777777" w:rsidR="00327429" w:rsidRPr="00FD333D" w:rsidRDefault="00327429" w:rsidP="003274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2F63B787" w14:textId="77777777" w:rsidR="00327429" w:rsidRPr="00FD333D" w:rsidRDefault="0032742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Complaints procedure</w:t>
            </w:r>
          </w:p>
        </w:tc>
        <w:tc>
          <w:tcPr>
            <w:tcW w:w="4181" w:type="dxa"/>
          </w:tcPr>
          <w:p w14:paraId="1F849547" w14:textId="39266369" w:rsidR="00327429" w:rsidRPr="00FD333D" w:rsidRDefault="0032742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As per </w:t>
            </w:r>
            <w:r w:rsidR="00833827">
              <w:rPr>
                <w:rFonts w:ascii="Arial" w:hAnsi="Arial" w:cs="Arial"/>
                <w:sz w:val="20"/>
                <w:szCs w:val="20"/>
              </w:rPr>
              <w:t>RFP</w:t>
            </w:r>
          </w:p>
        </w:tc>
        <w:tc>
          <w:tcPr>
            <w:tcW w:w="1590" w:type="dxa"/>
          </w:tcPr>
          <w:p w14:paraId="3C5F9976" w14:textId="744A4D91" w:rsidR="00327429" w:rsidRPr="00FD333D" w:rsidRDefault="00AE5E7F" w:rsidP="0032742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591" w:type="dxa"/>
          </w:tcPr>
          <w:p w14:paraId="3A8F2773" w14:textId="77777777" w:rsidR="00327429" w:rsidRPr="00FD333D" w:rsidRDefault="00327429" w:rsidP="0032742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591" w:type="dxa"/>
          </w:tcPr>
          <w:p w14:paraId="20E9299E" w14:textId="77777777" w:rsidR="00327429" w:rsidRPr="00FD333D" w:rsidRDefault="00327429" w:rsidP="0032742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&lt;100%</w:t>
            </w:r>
          </w:p>
        </w:tc>
        <w:tc>
          <w:tcPr>
            <w:tcW w:w="1591" w:type="dxa"/>
          </w:tcPr>
          <w:p w14:paraId="2BEE46C6" w14:textId="4E87C81E" w:rsidR="00327429" w:rsidRPr="00FD333D" w:rsidRDefault="00AE5E7F" w:rsidP="00327429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655290" w:rsidRPr="00680564" w14:paraId="5CF31554" w14:textId="77777777" w:rsidTr="006728F6">
        <w:trPr>
          <w:trHeight w:val="269"/>
        </w:trPr>
        <w:tc>
          <w:tcPr>
            <w:tcW w:w="548" w:type="dxa"/>
            <w:vMerge/>
          </w:tcPr>
          <w:p w14:paraId="473E2CDD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374BEF41" w14:textId="77777777" w:rsidR="00655290" w:rsidRPr="00FD333D" w:rsidRDefault="00655290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Programme management </w:t>
            </w:r>
          </w:p>
        </w:tc>
        <w:tc>
          <w:tcPr>
            <w:tcW w:w="4181" w:type="dxa"/>
          </w:tcPr>
          <w:p w14:paraId="772669B3" w14:textId="77777777" w:rsidR="00655290" w:rsidRPr="00FD333D" w:rsidRDefault="00327429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Uninterrupted services</w:t>
            </w:r>
          </w:p>
        </w:tc>
        <w:tc>
          <w:tcPr>
            <w:tcW w:w="1590" w:type="dxa"/>
          </w:tcPr>
          <w:p w14:paraId="17B1F71C" w14:textId="77777777" w:rsidR="00655290" w:rsidRPr="00FD333D" w:rsidRDefault="00327429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591" w:type="dxa"/>
          </w:tcPr>
          <w:p w14:paraId="2161A30C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591" w:type="dxa"/>
          </w:tcPr>
          <w:p w14:paraId="39B8CDD7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&lt;100%</w:t>
            </w:r>
          </w:p>
        </w:tc>
        <w:tc>
          <w:tcPr>
            <w:tcW w:w="1591" w:type="dxa"/>
          </w:tcPr>
          <w:p w14:paraId="01BD79B7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655290" w:rsidRPr="00680564" w14:paraId="4CDFD9D2" w14:textId="77777777" w:rsidTr="006728F6">
        <w:trPr>
          <w:trHeight w:val="329"/>
        </w:trPr>
        <w:tc>
          <w:tcPr>
            <w:tcW w:w="548" w:type="dxa"/>
            <w:vMerge/>
          </w:tcPr>
          <w:p w14:paraId="74862C07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5A540AB1" w14:textId="77777777" w:rsidR="00655290" w:rsidRPr="00FD333D" w:rsidRDefault="00655290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Reports </w:t>
            </w:r>
          </w:p>
        </w:tc>
        <w:tc>
          <w:tcPr>
            <w:tcW w:w="4181" w:type="dxa"/>
          </w:tcPr>
          <w:p w14:paraId="652B15C5" w14:textId="77777777" w:rsidR="00655290" w:rsidRPr="00FD333D" w:rsidRDefault="00655290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100% submission of required Reports </w:t>
            </w:r>
            <w:r w:rsidR="00A901EB" w:rsidRPr="00FD333D">
              <w:rPr>
                <w:rFonts w:ascii="Arial" w:hAnsi="Arial" w:cs="Arial"/>
                <w:sz w:val="20"/>
                <w:szCs w:val="20"/>
              </w:rPr>
              <w:t>per agreed timeframes</w:t>
            </w:r>
          </w:p>
        </w:tc>
        <w:tc>
          <w:tcPr>
            <w:tcW w:w="1590" w:type="dxa"/>
          </w:tcPr>
          <w:p w14:paraId="40EF0EDE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Critical </w:t>
            </w:r>
          </w:p>
        </w:tc>
        <w:tc>
          <w:tcPr>
            <w:tcW w:w="1591" w:type="dxa"/>
          </w:tcPr>
          <w:p w14:paraId="2E1A2E7F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591" w:type="dxa"/>
          </w:tcPr>
          <w:p w14:paraId="3D767B6E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&lt;100%</w:t>
            </w:r>
          </w:p>
        </w:tc>
        <w:tc>
          <w:tcPr>
            <w:tcW w:w="1591" w:type="dxa"/>
          </w:tcPr>
          <w:p w14:paraId="0569F4C5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  <w:tr w:rsidR="00655290" w:rsidRPr="00680564" w14:paraId="39EA470A" w14:textId="77777777" w:rsidTr="006728F6">
        <w:trPr>
          <w:trHeight w:val="410"/>
        </w:trPr>
        <w:tc>
          <w:tcPr>
            <w:tcW w:w="548" w:type="dxa"/>
            <w:vMerge/>
          </w:tcPr>
          <w:p w14:paraId="577C5279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5774DBF9" w14:textId="77777777" w:rsidR="00655290" w:rsidRPr="00FD333D" w:rsidRDefault="00655290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Performance monitoring </w:t>
            </w:r>
          </w:p>
        </w:tc>
        <w:tc>
          <w:tcPr>
            <w:tcW w:w="4181" w:type="dxa"/>
          </w:tcPr>
          <w:p w14:paraId="3927CE80" w14:textId="77777777" w:rsidR="00655290" w:rsidRPr="00FD333D" w:rsidRDefault="00655290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  <w:tc>
          <w:tcPr>
            <w:tcW w:w="1590" w:type="dxa"/>
          </w:tcPr>
          <w:p w14:paraId="4729E5AF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Critical </w:t>
            </w:r>
          </w:p>
        </w:tc>
        <w:tc>
          <w:tcPr>
            <w:tcW w:w="1591" w:type="dxa"/>
          </w:tcPr>
          <w:p w14:paraId="2D5D349B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591" w:type="dxa"/>
          </w:tcPr>
          <w:p w14:paraId="6BB7E377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&lt;100%</w:t>
            </w:r>
          </w:p>
        </w:tc>
        <w:tc>
          <w:tcPr>
            <w:tcW w:w="1591" w:type="dxa"/>
          </w:tcPr>
          <w:p w14:paraId="089E3F2D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  <w:tr w:rsidR="00655290" w:rsidRPr="00680564" w14:paraId="6BE564CD" w14:textId="77777777" w:rsidTr="006728F6">
        <w:trPr>
          <w:trHeight w:val="429"/>
        </w:trPr>
        <w:tc>
          <w:tcPr>
            <w:tcW w:w="548" w:type="dxa"/>
            <w:vMerge/>
          </w:tcPr>
          <w:p w14:paraId="6BB40C1E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7541D1A8" w14:textId="77777777" w:rsidR="00655290" w:rsidRPr="00FD333D" w:rsidRDefault="00655290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Performance report</w:t>
            </w:r>
          </w:p>
        </w:tc>
        <w:tc>
          <w:tcPr>
            <w:tcW w:w="4181" w:type="dxa"/>
          </w:tcPr>
          <w:p w14:paraId="7915167C" w14:textId="77777777" w:rsidR="00655290" w:rsidRPr="00FD333D" w:rsidRDefault="00655290" w:rsidP="006728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Monthly </w:t>
            </w:r>
          </w:p>
        </w:tc>
        <w:tc>
          <w:tcPr>
            <w:tcW w:w="1590" w:type="dxa"/>
          </w:tcPr>
          <w:p w14:paraId="390C8803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 xml:space="preserve">Critical </w:t>
            </w:r>
          </w:p>
        </w:tc>
        <w:tc>
          <w:tcPr>
            <w:tcW w:w="1591" w:type="dxa"/>
          </w:tcPr>
          <w:p w14:paraId="30CAA366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591" w:type="dxa"/>
          </w:tcPr>
          <w:p w14:paraId="68EB3E65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&lt;100%</w:t>
            </w:r>
          </w:p>
        </w:tc>
        <w:tc>
          <w:tcPr>
            <w:tcW w:w="1591" w:type="dxa"/>
          </w:tcPr>
          <w:p w14:paraId="23C58754" w14:textId="77777777" w:rsidR="00655290" w:rsidRPr="00FD333D" w:rsidRDefault="00655290" w:rsidP="0025490B">
            <w:pPr>
              <w:rPr>
                <w:rFonts w:ascii="Arial" w:hAnsi="Arial" w:cs="Arial"/>
                <w:sz w:val="20"/>
                <w:szCs w:val="20"/>
              </w:rPr>
            </w:pPr>
            <w:r w:rsidRPr="00FD333D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</w:tbl>
    <w:p w14:paraId="1D030EFB" w14:textId="77777777" w:rsidR="00CF4AF9" w:rsidRPr="00550E5D" w:rsidRDefault="00CF4AF9" w:rsidP="002E15C3">
      <w:pPr>
        <w:rPr>
          <w:rFonts w:ascii="Arial" w:hAnsi="Arial" w:cs="Arial"/>
        </w:rPr>
      </w:pPr>
    </w:p>
    <w:sectPr w:rsidR="00CF4AF9" w:rsidRPr="00550E5D" w:rsidSect="00A90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3C38" w14:textId="77777777" w:rsidR="00A111D8" w:rsidRDefault="00A111D8" w:rsidP="00A8058B">
      <w:pPr>
        <w:spacing w:after="0" w:line="240" w:lineRule="auto"/>
      </w:pPr>
      <w:r>
        <w:separator/>
      </w:r>
    </w:p>
  </w:endnote>
  <w:endnote w:type="continuationSeparator" w:id="0">
    <w:p w14:paraId="63CEBF01" w14:textId="77777777" w:rsidR="00A111D8" w:rsidRDefault="00A111D8" w:rsidP="00A8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70D1" w14:textId="77777777" w:rsidR="00A8058B" w:rsidRDefault="00A80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8F40" w14:textId="77777777" w:rsidR="00A8058B" w:rsidRDefault="00A80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9E47" w14:textId="77777777" w:rsidR="00A8058B" w:rsidRDefault="00A80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3AFA" w14:textId="77777777" w:rsidR="00A111D8" w:rsidRDefault="00A111D8" w:rsidP="00A8058B">
      <w:pPr>
        <w:spacing w:after="0" w:line="240" w:lineRule="auto"/>
      </w:pPr>
      <w:r>
        <w:separator/>
      </w:r>
    </w:p>
  </w:footnote>
  <w:footnote w:type="continuationSeparator" w:id="0">
    <w:p w14:paraId="43F48C42" w14:textId="77777777" w:rsidR="00A111D8" w:rsidRDefault="00A111D8" w:rsidP="00A8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2834" w14:textId="19A43C95" w:rsidR="00A8058B" w:rsidRDefault="00943835">
    <w:pPr>
      <w:pStyle w:val="Header"/>
    </w:pPr>
    <w:r>
      <w:rPr>
        <w:noProof/>
      </w:rPr>
      <w:pict w14:anchorId="07AD2D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507297" o:spid="_x0000_s1026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5528" w14:textId="754B97CA" w:rsidR="00A8058B" w:rsidRDefault="00943835">
    <w:pPr>
      <w:pStyle w:val="Header"/>
    </w:pPr>
    <w:r>
      <w:rPr>
        <w:noProof/>
      </w:rPr>
      <w:pict w14:anchorId="4CD07C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507298" o:spid="_x0000_s1027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72AC" w14:textId="3F233DA1" w:rsidR="00A8058B" w:rsidRDefault="00943835">
    <w:pPr>
      <w:pStyle w:val="Header"/>
    </w:pPr>
    <w:r>
      <w:rPr>
        <w:noProof/>
      </w:rPr>
      <w:pict w14:anchorId="14453C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507296" o:spid="_x0000_s1025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0F6"/>
    <w:multiLevelType w:val="hybridMultilevel"/>
    <w:tmpl w:val="92B0F54E"/>
    <w:lvl w:ilvl="0" w:tplc="D2187C2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0AFA"/>
    <w:multiLevelType w:val="hybridMultilevel"/>
    <w:tmpl w:val="AF2236D0"/>
    <w:lvl w:ilvl="0" w:tplc="F0129B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A4FAE"/>
    <w:multiLevelType w:val="hybridMultilevel"/>
    <w:tmpl w:val="95B0F32C"/>
    <w:lvl w:ilvl="0" w:tplc="54022C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018549">
    <w:abstractNumId w:val="0"/>
  </w:num>
  <w:num w:numId="2" w16cid:durableId="697196430">
    <w:abstractNumId w:val="1"/>
  </w:num>
  <w:num w:numId="3" w16cid:durableId="132088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6B"/>
    <w:rsid w:val="0000586B"/>
    <w:rsid w:val="000376A6"/>
    <w:rsid w:val="00047300"/>
    <w:rsid w:val="001349FA"/>
    <w:rsid w:val="00144E79"/>
    <w:rsid w:val="00151CAA"/>
    <w:rsid w:val="001D2F26"/>
    <w:rsid w:val="001F11B4"/>
    <w:rsid w:val="0020243D"/>
    <w:rsid w:val="0025490B"/>
    <w:rsid w:val="002C102B"/>
    <w:rsid w:val="002C2E34"/>
    <w:rsid w:val="002E15C3"/>
    <w:rsid w:val="003206BF"/>
    <w:rsid w:val="00327429"/>
    <w:rsid w:val="003437E3"/>
    <w:rsid w:val="00367AAE"/>
    <w:rsid w:val="003917AA"/>
    <w:rsid w:val="003E31EC"/>
    <w:rsid w:val="003F098C"/>
    <w:rsid w:val="00460A44"/>
    <w:rsid w:val="0049114A"/>
    <w:rsid w:val="004B5D60"/>
    <w:rsid w:val="004C3C58"/>
    <w:rsid w:val="004D7548"/>
    <w:rsid w:val="004F736B"/>
    <w:rsid w:val="00517993"/>
    <w:rsid w:val="00543F66"/>
    <w:rsid w:val="00550E5D"/>
    <w:rsid w:val="005D3C85"/>
    <w:rsid w:val="00624849"/>
    <w:rsid w:val="00655290"/>
    <w:rsid w:val="006728F6"/>
    <w:rsid w:val="00680564"/>
    <w:rsid w:val="006E6363"/>
    <w:rsid w:val="006F3FB9"/>
    <w:rsid w:val="006F4DFC"/>
    <w:rsid w:val="00712562"/>
    <w:rsid w:val="00715165"/>
    <w:rsid w:val="00717C64"/>
    <w:rsid w:val="007236C1"/>
    <w:rsid w:val="007400A4"/>
    <w:rsid w:val="0078432E"/>
    <w:rsid w:val="007A5C0D"/>
    <w:rsid w:val="007D65A1"/>
    <w:rsid w:val="0081453C"/>
    <w:rsid w:val="00824892"/>
    <w:rsid w:val="00833827"/>
    <w:rsid w:val="008C6A7A"/>
    <w:rsid w:val="008F0198"/>
    <w:rsid w:val="00943835"/>
    <w:rsid w:val="00A111D8"/>
    <w:rsid w:val="00A62875"/>
    <w:rsid w:val="00A8058B"/>
    <w:rsid w:val="00A901EB"/>
    <w:rsid w:val="00A9076B"/>
    <w:rsid w:val="00AC2A30"/>
    <w:rsid w:val="00AC38C4"/>
    <w:rsid w:val="00AC794D"/>
    <w:rsid w:val="00AD0277"/>
    <w:rsid w:val="00AE1388"/>
    <w:rsid w:val="00AE5E7F"/>
    <w:rsid w:val="00AF2852"/>
    <w:rsid w:val="00B11262"/>
    <w:rsid w:val="00B21485"/>
    <w:rsid w:val="00B622ED"/>
    <w:rsid w:val="00C33BDF"/>
    <w:rsid w:val="00CF4AF9"/>
    <w:rsid w:val="00D177ED"/>
    <w:rsid w:val="00D465ED"/>
    <w:rsid w:val="00D5054A"/>
    <w:rsid w:val="00D71D42"/>
    <w:rsid w:val="00DB3ABE"/>
    <w:rsid w:val="00DC192D"/>
    <w:rsid w:val="00E0121C"/>
    <w:rsid w:val="00E1735B"/>
    <w:rsid w:val="00EA0FCF"/>
    <w:rsid w:val="00EB3DDD"/>
    <w:rsid w:val="00F236F9"/>
    <w:rsid w:val="00F448AF"/>
    <w:rsid w:val="00F657FB"/>
    <w:rsid w:val="00FA593D"/>
    <w:rsid w:val="00FD2847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3D82C"/>
  <w15:chartTrackingRefBased/>
  <w15:docId w15:val="{4C22C084-1206-48FF-AFFB-074A983C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2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2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24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0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8B"/>
  </w:style>
  <w:style w:type="paragraph" w:styleId="Footer">
    <w:name w:val="footer"/>
    <w:basedOn w:val="Normal"/>
    <w:link w:val="FooterChar"/>
    <w:uiPriority w:val="99"/>
    <w:unhideWhenUsed/>
    <w:rsid w:val="00A80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2676</Characters>
  <Application>Microsoft Office Word</Application>
  <DocSecurity>0</DocSecurity>
  <Lines>267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Bethuel Sivhada</dc:creator>
  <cp:keywords/>
  <dc:description/>
  <cp:lastModifiedBy>Lalashé Lundall</cp:lastModifiedBy>
  <cp:revision>2</cp:revision>
  <dcterms:created xsi:type="dcterms:W3CDTF">2025-11-06T13:50:00Z</dcterms:created>
  <dcterms:modified xsi:type="dcterms:W3CDTF">2025-11-06T13:50:00Z</dcterms:modified>
</cp:coreProperties>
</file>