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7E75F7">
        <w:rPr>
          <w:rFonts w:ascii="Arial" w:eastAsia="Times New Roman" w:hAnsi="Arial" w:cs="Arial"/>
          <w:b/>
          <w:bCs/>
          <w:snapToGrid w:val="0"/>
          <w:lang w:val="en-US"/>
        </w:rPr>
        <w:t xml:space="preserve">This preference form must form part of all </w:t>
      </w:r>
      <w:r w:rsidR="00327A21" w:rsidRPr="007E75F7">
        <w:rPr>
          <w:rFonts w:ascii="Arial" w:eastAsia="Times New Roman" w:hAnsi="Arial" w:cs="Arial"/>
          <w:b/>
          <w:bCs/>
          <w:snapToGrid w:val="0"/>
          <w:lang w:val="en-US"/>
        </w:rPr>
        <w:t>tender</w:t>
      </w:r>
      <w:r w:rsidR="00B30153" w:rsidRPr="007E75F7">
        <w:rPr>
          <w:rFonts w:ascii="Arial" w:eastAsia="Times New Roman" w:hAnsi="Arial" w:cs="Arial"/>
          <w:b/>
          <w:bCs/>
          <w:snapToGrid w:val="0"/>
          <w:lang w:val="en-US"/>
        </w:rPr>
        <w:t>s</w:t>
      </w:r>
      <w:r w:rsidR="00327A21" w:rsidRPr="007E75F7">
        <w:rPr>
          <w:rFonts w:ascii="Arial" w:eastAsia="Times New Roman" w:hAnsi="Arial" w:cs="Arial"/>
          <w:b/>
          <w:bCs/>
          <w:snapToGrid w:val="0"/>
          <w:lang w:val="en-US"/>
        </w:rPr>
        <w:t xml:space="preserve"> </w:t>
      </w:r>
      <w:r w:rsidRPr="007E75F7">
        <w:rPr>
          <w:rFonts w:ascii="Arial" w:eastAsia="Times New Roman" w:hAnsi="Arial" w:cs="Arial"/>
          <w:b/>
          <w:bCs/>
          <w:snapToGrid w:val="0"/>
          <w:lang w:val="en-US"/>
        </w:rPr>
        <w:t>invited.</w:t>
      </w:r>
      <w:r w:rsidRPr="001A7082">
        <w:rPr>
          <w:rFonts w:ascii="Arial" w:eastAsia="Times New Roman" w:hAnsi="Arial" w:cs="Arial"/>
          <w:snapToGrid w:val="0"/>
          <w:lang w:val="en-US"/>
        </w:rPr>
        <w:t xml:space="preserve">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4EFD60E2"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375487A3" w14:textId="1DD1CAD0" w:rsidR="00F8556A" w:rsidRPr="00EC6578" w:rsidRDefault="00F8556A" w:rsidP="00EC6578">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EC6578">
        <w:rPr>
          <w:rFonts w:ascii="Arial" w:eastAsia="Times New Roman" w:hAnsi="Arial" w:cs="Arial"/>
          <w:snapToGrid w:val="0"/>
          <w:lang w:val="en-GB"/>
        </w:rPr>
        <w:t xml:space="preserve">The applicable </w:t>
      </w:r>
      <w:r w:rsidR="007D2F85" w:rsidRPr="00EC6578">
        <w:rPr>
          <w:rFonts w:ascii="Arial" w:eastAsia="Times New Roman" w:hAnsi="Arial" w:cs="Arial"/>
          <w:snapToGrid w:val="0"/>
          <w:lang w:val="en-GB"/>
        </w:rPr>
        <w:t xml:space="preserve">preference </w:t>
      </w:r>
      <w:r w:rsidRPr="00EC6578">
        <w:rPr>
          <w:rFonts w:ascii="Arial" w:eastAsia="Times New Roman" w:hAnsi="Arial" w:cs="Arial"/>
          <w:snapToGrid w:val="0"/>
          <w:lang w:val="en-GB"/>
        </w:rPr>
        <w:t xml:space="preserve">point system for this tender is the </w:t>
      </w:r>
      <w:r w:rsidR="00A947DF">
        <w:rPr>
          <w:rFonts w:ascii="Arial" w:eastAsia="Times New Roman" w:hAnsi="Arial" w:cs="Arial"/>
          <w:snapToGrid w:val="0"/>
          <w:color w:val="FF0000"/>
          <w:lang w:val="en-GB"/>
        </w:rPr>
        <w:t>9</w:t>
      </w:r>
      <w:r w:rsidRPr="00EC6578">
        <w:rPr>
          <w:rFonts w:ascii="Arial" w:eastAsia="Times New Roman" w:hAnsi="Arial" w:cs="Arial"/>
          <w:snapToGrid w:val="0"/>
          <w:color w:val="FF0000"/>
          <w:lang w:val="en-GB"/>
        </w:rPr>
        <w:t>0/</w:t>
      </w:r>
      <w:r w:rsidR="00A947DF">
        <w:rPr>
          <w:rFonts w:ascii="Arial" w:eastAsia="Times New Roman" w:hAnsi="Arial" w:cs="Arial"/>
          <w:snapToGrid w:val="0"/>
          <w:color w:val="FF0000"/>
          <w:lang w:val="en-GB"/>
        </w:rPr>
        <w:t>1</w:t>
      </w:r>
      <w:r w:rsidRPr="00EC6578">
        <w:rPr>
          <w:rFonts w:ascii="Arial" w:eastAsia="Times New Roman" w:hAnsi="Arial" w:cs="Arial"/>
          <w:snapToGrid w:val="0"/>
          <w:color w:val="FF0000"/>
          <w:lang w:val="en-GB"/>
        </w:rPr>
        <w:t xml:space="preserve">0 </w:t>
      </w:r>
      <w:r w:rsidRPr="00EC6578">
        <w:rPr>
          <w:rFonts w:ascii="Arial" w:eastAsia="Times New Roman" w:hAnsi="Arial" w:cs="Arial"/>
          <w:snapToGrid w:val="0"/>
          <w:lang w:val="en-GB"/>
        </w:rPr>
        <w:t>preference point system</w:t>
      </w:r>
      <w:r w:rsidR="00D00E54" w:rsidRPr="00EC6578">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37C9E44D" w:rsidR="00705695" w:rsidRDefault="00EC6578"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he</w:t>
      </w:r>
      <w:r w:rsidR="00F8556A" w:rsidRPr="00646443">
        <w:rPr>
          <w:rFonts w:ascii="Arial" w:eastAsia="Times New Roman" w:hAnsi="Arial" w:cs="Arial"/>
          <w:snapToGrid w:val="0"/>
          <w:color w:val="FF0000"/>
          <w:lang w:val="en-GB"/>
        </w:rPr>
        <w:t xml:space="preserve"> </w:t>
      </w:r>
      <w:r w:rsidR="00A947DF">
        <w:rPr>
          <w:rFonts w:ascii="Arial" w:eastAsia="Times New Roman" w:hAnsi="Arial" w:cs="Arial"/>
          <w:snapToGrid w:val="0"/>
          <w:color w:val="FF0000"/>
          <w:lang w:val="en-GB"/>
        </w:rPr>
        <w:t>9</w:t>
      </w:r>
      <w:r w:rsidR="00F8556A" w:rsidRPr="00646443">
        <w:rPr>
          <w:rFonts w:ascii="Arial" w:eastAsia="Times New Roman" w:hAnsi="Arial" w:cs="Arial"/>
          <w:snapToGrid w:val="0"/>
          <w:color w:val="FF0000"/>
          <w:lang w:val="en-GB"/>
        </w:rPr>
        <w:t>0/</w:t>
      </w:r>
      <w:r w:rsidR="00A947DF">
        <w:rPr>
          <w:rFonts w:ascii="Arial" w:eastAsia="Times New Roman" w:hAnsi="Arial" w:cs="Arial"/>
          <w:snapToGrid w:val="0"/>
          <w:color w:val="FF0000"/>
          <w:lang w:val="en-GB"/>
        </w:rPr>
        <w:t>1</w:t>
      </w:r>
      <w:r w:rsidR="00F8556A" w:rsidRPr="00646443">
        <w:rPr>
          <w:rFonts w:ascii="Arial" w:eastAsia="Times New Roman" w:hAnsi="Arial" w:cs="Arial"/>
          <w:snapToGrid w:val="0"/>
          <w:color w:val="FF0000"/>
          <w:lang w:val="en-GB"/>
        </w:rPr>
        <w:t xml:space="preserve">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81601CA" w:rsidR="001A7082" w:rsidRPr="008639CD" w:rsidRDefault="00A947DF" w:rsidP="008639CD">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Pr>
                <w:rFonts w:ascii="Arial" w:eastAsia="Times New Roman" w:hAnsi="Arial" w:cs="Arial"/>
                <w:b/>
                <w:bCs/>
                <w:snapToGrid w:val="0"/>
                <w:highlight w:val="yellow"/>
                <w:lang w:val="en-GB"/>
              </w:rPr>
              <w:t>9</w:t>
            </w:r>
            <w:r w:rsidR="008639CD" w:rsidRPr="008639CD">
              <w:rPr>
                <w:rFonts w:ascii="Arial" w:eastAsia="Times New Roman" w:hAnsi="Arial" w:cs="Arial"/>
                <w:b/>
                <w:bCs/>
                <w:snapToGrid w:val="0"/>
                <w:highlight w:val="yellow"/>
                <w:lang w:val="en-GB"/>
              </w:rPr>
              <w:t>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F0B6836" w:rsidR="001A7082" w:rsidRPr="008639CD" w:rsidRDefault="00A947DF" w:rsidP="008639CD">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Pr>
                <w:rFonts w:ascii="Arial" w:eastAsia="Times New Roman" w:hAnsi="Arial" w:cs="Arial"/>
                <w:b/>
                <w:bCs/>
                <w:snapToGrid w:val="0"/>
                <w:lang w:val="en-GB"/>
              </w:rPr>
              <w:t>1</w:t>
            </w:r>
            <w:r w:rsidR="008639CD" w:rsidRPr="008639CD">
              <w:rPr>
                <w:rFonts w:ascii="Arial" w:eastAsia="Times New Roman" w:hAnsi="Arial" w:cs="Arial"/>
                <w:b/>
                <w:bCs/>
                <w:snapToGrid w:val="0"/>
                <w:lang w:val="en-GB"/>
              </w:rPr>
              <w:t>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CA31303" w14:textId="77777777" w:rsidR="0019200C" w:rsidRDefault="0019200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BCD4713" w14:textId="77777777" w:rsidR="0019200C" w:rsidRDefault="0019200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5B82C32" w14:textId="77777777" w:rsidR="0019200C" w:rsidRDefault="0019200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EF9964E" w14:textId="77777777" w:rsidR="0019200C" w:rsidRDefault="0019200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80653A3" w14:textId="77777777" w:rsidR="0019200C" w:rsidRDefault="0019200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2E2E7161" w:rsidR="009C2B0B" w:rsidRDefault="00C60B43" w:rsidP="0019200C">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030C6354"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w:t>
      </w:r>
      <w:r w:rsidR="00A947DF">
        <w:rPr>
          <w:rFonts w:ascii="Arial" w:eastAsia="Times New Roman" w:hAnsi="Arial" w:cs="Arial"/>
          <w:b/>
          <w:i/>
          <w:snapToGrid w:val="0"/>
          <w:lang w:val="en-GB"/>
        </w:rPr>
        <w:t xml:space="preserve"> comply to the specific goals listed </w:t>
      </w:r>
      <w:r w:rsidR="00F4720D">
        <w:rPr>
          <w:rFonts w:ascii="Arial" w:eastAsia="Times New Roman" w:hAnsi="Arial" w:cs="Arial"/>
          <w:b/>
          <w:i/>
          <w:snapToGrid w:val="0"/>
          <w:lang w:val="en-GB"/>
        </w:rPr>
        <w:t xml:space="preserve"> to</w:t>
      </w:r>
      <w:r w:rsidRPr="004F6951">
        <w:rPr>
          <w:rFonts w:ascii="Arial" w:eastAsia="Times New Roman" w:hAnsi="Arial" w:cs="Arial"/>
          <w:b/>
          <w:i/>
          <w:snapToGrid w:val="0"/>
          <w:lang w:val="en-GB"/>
        </w:rPr>
        <w:t xml:space="preserve">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w:t>
      </w:r>
      <w:r w:rsidR="00F4720D">
        <w:rPr>
          <w:rFonts w:ascii="Arial" w:eastAsia="Times New Roman" w:hAnsi="Arial" w:cs="Arial"/>
          <w:b/>
          <w:i/>
          <w:snapToGrid w:val="0"/>
          <w:lang w:val="en-GB"/>
        </w:rPr>
        <w:t>the</w:t>
      </w:r>
      <w:r w:rsidRPr="004F6951">
        <w:rPr>
          <w:rFonts w:ascii="Arial" w:eastAsia="Times New Roman" w:hAnsi="Arial" w:cs="Arial"/>
          <w:b/>
          <w:i/>
          <w:snapToGrid w:val="0"/>
          <w:lang w:val="en-GB"/>
        </w:rPr>
        <w:t xml:space="preserve"> preference system</w:t>
      </w:r>
      <w:r w:rsidR="00F4720D">
        <w:rPr>
          <w:rFonts w:ascii="Arial" w:eastAsia="Times New Roman" w:hAnsi="Arial" w:cs="Arial"/>
          <w:b/>
          <w:i/>
          <w:snapToGrid w:val="0"/>
          <w:lang w:val="en-GB"/>
        </w:rPr>
        <w:t xml:space="preserve"> below</w:t>
      </w:r>
      <w:r>
        <w:rPr>
          <w:rFonts w:ascii="Arial" w:eastAsia="Times New Roman" w:hAnsi="Arial" w:cs="Arial"/>
          <w:b/>
          <w:snapToGrid w:val="0"/>
          <w:lang w:val="en-GB"/>
        </w:rPr>
        <w:t>)</w:t>
      </w:r>
      <w:r w:rsidR="00F4720D">
        <w:rPr>
          <w:rFonts w:ascii="Arial" w:eastAsia="Times New Roman" w:hAnsi="Arial" w:cs="Arial"/>
          <w:b/>
          <w:snapToGrid w:val="0"/>
          <w:lang w:val="en-G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588"/>
        <w:gridCol w:w="2546"/>
        <w:gridCol w:w="2268"/>
      </w:tblGrid>
      <w:tr w:rsidR="00E16315" w:rsidRPr="001A7082" w14:paraId="1588AAFD" w14:textId="77777777" w:rsidTr="00E16315">
        <w:trPr>
          <w:trHeight w:val="863"/>
        </w:trPr>
        <w:tc>
          <w:tcPr>
            <w:tcW w:w="2379" w:type="dxa"/>
            <w:tcBorders>
              <w:top w:val="nil"/>
            </w:tcBorders>
            <w:shd w:val="clear" w:color="auto" w:fill="AEAAAA" w:themeFill="background2" w:themeFillShade="BF"/>
            <w:vAlign w:val="center"/>
          </w:tcPr>
          <w:p w14:paraId="52912D4F" w14:textId="77777777" w:rsidR="00E16315" w:rsidRPr="001A7082" w:rsidRDefault="00E16315"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2588" w:type="dxa"/>
            <w:shd w:val="clear" w:color="auto" w:fill="C00000"/>
            <w:vAlign w:val="center"/>
          </w:tcPr>
          <w:p w14:paraId="75446978" w14:textId="77777777" w:rsidR="00E16315" w:rsidRPr="001A7082"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E16315" w:rsidRPr="001A7082"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592A6D3B" w:rsidR="00E16315"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14:paraId="76D0A78C" w14:textId="3A04B545" w:rsidR="00E16315" w:rsidRPr="001A7082" w:rsidRDefault="00E16315" w:rsidP="00E16315">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46" w:type="dxa"/>
            <w:shd w:val="clear" w:color="auto" w:fill="F4B083" w:themeFill="accent2" w:themeFillTint="99"/>
            <w:vAlign w:val="center"/>
          </w:tcPr>
          <w:p w14:paraId="5B694A2C" w14:textId="05D4F8EB" w:rsidR="00E16315" w:rsidRPr="00E16315"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r w:rsidRPr="00E16315">
              <w:rPr>
                <w:rFonts w:ascii="Arial" w:eastAsia="Times New Roman" w:hAnsi="Arial" w:cs="Arial"/>
                <w:b/>
                <w:kern w:val="24"/>
                <w:lang w:val="en-US"/>
              </w:rPr>
              <w:t>Evidence Required</w:t>
            </w:r>
          </w:p>
          <w:p w14:paraId="7AF71F04" w14:textId="77777777" w:rsidR="00E16315" w:rsidRPr="001A7082"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p>
        </w:tc>
        <w:tc>
          <w:tcPr>
            <w:tcW w:w="2268" w:type="dxa"/>
            <w:shd w:val="clear" w:color="auto" w:fill="F4B083" w:themeFill="accent2" w:themeFillTint="99"/>
            <w:vAlign w:val="center"/>
          </w:tcPr>
          <w:p w14:paraId="5D642773" w14:textId="7B6208C3" w:rsidR="00E16315"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w:t>
            </w: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14:paraId="44CA0759" w14:textId="70244E70" w:rsidR="00E16315" w:rsidRPr="001A7082" w:rsidRDefault="00E16315" w:rsidP="00E16315">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E16315" w:rsidRPr="001A7082" w14:paraId="529AEE2E" w14:textId="77777777" w:rsidTr="00E16315">
        <w:trPr>
          <w:trHeight w:val="317"/>
        </w:trPr>
        <w:tc>
          <w:tcPr>
            <w:tcW w:w="2379" w:type="dxa"/>
            <w:shd w:val="clear" w:color="auto" w:fill="auto"/>
            <w:vAlign w:val="center"/>
          </w:tcPr>
          <w:p w14:paraId="37147497" w14:textId="41CCD620" w:rsidR="00E16315" w:rsidRPr="002735DC" w:rsidRDefault="00E16315" w:rsidP="00E16315">
            <w:pPr>
              <w:kinsoku w:val="0"/>
              <w:overflowPunct w:val="0"/>
              <w:spacing w:before="115" w:after="0" w:line="276" w:lineRule="auto"/>
              <w:textAlignment w:val="baseline"/>
              <w:rPr>
                <w:rFonts w:ascii="Arial" w:eastAsia="Times New Roman" w:hAnsi="Arial" w:cs="Arial"/>
                <w:lang w:val="en-US"/>
              </w:rPr>
            </w:pPr>
            <w:r w:rsidRPr="002735DC">
              <w:rPr>
                <w:rFonts w:ascii="Arial" w:hAnsi="Arial" w:cs="Arial"/>
                <w:color w:val="000000"/>
              </w:rPr>
              <w:t xml:space="preserve">An entity with at least 51% Black Ownership </w:t>
            </w:r>
          </w:p>
        </w:tc>
        <w:tc>
          <w:tcPr>
            <w:tcW w:w="2588" w:type="dxa"/>
            <w:shd w:val="clear" w:color="auto" w:fill="auto"/>
            <w:vAlign w:val="center"/>
          </w:tcPr>
          <w:p w14:paraId="7CDAC226" w14:textId="62D0E239" w:rsidR="00E16315" w:rsidRPr="002735DC" w:rsidRDefault="00E16315" w:rsidP="00E16315">
            <w:pPr>
              <w:kinsoku w:val="0"/>
              <w:overflowPunct w:val="0"/>
              <w:spacing w:before="115" w:after="0" w:line="276" w:lineRule="auto"/>
              <w:jc w:val="center"/>
              <w:textAlignment w:val="baseline"/>
              <w:rPr>
                <w:rFonts w:ascii="Arial" w:eastAsia="Times New Roman" w:hAnsi="Arial" w:cs="Arial"/>
                <w:lang w:val="en-US"/>
              </w:rPr>
            </w:pPr>
            <w:r w:rsidRPr="002735DC">
              <w:rPr>
                <w:rFonts w:ascii="Arial" w:eastAsia="Times New Roman" w:hAnsi="Arial" w:cs="Arial"/>
                <w:lang w:val="en-US"/>
              </w:rPr>
              <w:t>3</w:t>
            </w:r>
          </w:p>
          <w:p w14:paraId="20F397AA" w14:textId="25BEF9DB" w:rsidR="00E16315" w:rsidRPr="002735DC" w:rsidRDefault="00E16315" w:rsidP="00E16315">
            <w:pPr>
              <w:kinsoku w:val="0"/>
              <w:overflowPunct w:val="0"/>
              <w:spacing w:before="115" w:after="0" w:line="276" w:lineRule="auto"/>
              <w:jc w:val="center"/>
              <w:textAlignment w:val="baseline"/>
              <w:rPr>
                <w:rFonts w:ascii="Arial" w:eastAsia="Times New Roman" w:hAnsi="Arial" w:cs="Arial"/>
                <w:lang w:val="en-US"/>
              </w:rPr>
            </w:pPr>
          </w:p>
        </w:tc>
        <w:tc>
          <w:tcPr>
            <w:tcW w:w="2546" w:type="dxa"/>
            <w:tcBorders>
              <w:top w:val="none" w:sz="6" w:space="0" w:color="auto"/>
              <w:bottom w:val="none" w:sz="6" w:space="0" w:color="auto"/>
            </w:tcBorders>
            <w:vAlign w:val="center"/>
          </w:tcPr>
          <w:p w14:paraId="120A728A" w14:textId="1C1E09AF" w:rsidR="00E16315" w:rsidRPr="002735DC" w:rsidRDefault="00E16315" w:rsidP="00E16315">
            <w:pPr>
              <w:kinsoku w:val="0"/>
              <w:overflowPunct w:val="0"/>
              <w:spacing w:before="115" w:after="0" w:line="276" w:lineRule="auto"/>
              <w:textAlignment w:val="baseline"/>
              <w:rPr>
                <w:rFonts w:ascii="Arial" w:eastAsia="Times New Roman" w:hAnsi="Arial" w:cs="Arial"/>
                <w:lang w:val="en-US"/>
              </w:rPr>
            </w:pPr>
            <w:r w:rsidRPr="002735DC">
              <w:rPr>
                <w:rFonts w:ascii="Arial" w:eastAsia="Times New Roman" w:hAnsi="Arial" w:cs="Arial"/>
                <w:lang w:val="en-US"/>
              </w:rPr>
              <w:t>B-BBEE Certificate / Sworn-Affidavit B-BBEE Certificate In case of JV, a consolidated scorecard will be accepted</w:t>
            </w:r>
            <w:r w:rsidRPr="002735DC">
              <w:t xml:space="preserve"> </w:t>
            </w:r>
          </w:p>
        </w:tc>
        <w:tc>
          <w:tcPr>
            <w:tcW w:w="2268" w:type="dxa"/>
          </w:tcPr>
          <w:p w14:paraId="32BF5738" w14:textId="756DD828" w:rsidR="00E16315" w:rsidRPr="002735DC" w:rsidRDefault="00E16315" w:rsidP="00E16315">
            <w:pPr>
              <w:kinsoku w:val="0"/>
              <w:overflowPunct w:val="0"/>
              <w:spacing w:before="115" w:after="0" w:line="240" w:lineRule="auto"/>
              <w:jc w:val="center"/>
              <w:textAlignment w:val="baseline"/>
              <w:rPr>
                <w:rFonts w:ascii="Arial" w:eastAsia="Times New Roman" w:hAnsi="Arial" w:cs="Arial"/>
                <w:lang w:val="en-US"/>
              </w:rPr>
            </w:pPr>
          </w:p>
          <w:p w14:paraId="040518F4" w14:textId="1E029074" w:rsidR="00E16315" w:rsidRPr="002735DC" w:rsidRDefault="00E16315" w:rsidP="00E16315">
            <w:pPr>
              <w:kinsoku w:val="0"/>
              <w:overflowPunct w:val="0"/>
              <w:spacing w:before="115" w:after="0" w:line="240" w:lineRule="auto"/>
              <w:jc w:val="center"/>
              <w:textAlignment w:val="baseline"/>
              <w:rPr>
                <w:rFonts w:ascii="Arial" w:eastAsia="Times New Roman" w:hAnsi="Arial" w:cs="Arial"/>
                <w:color w:val="FF0000"/>
                <w:lang w:val="en-US"/>
              </w:rPr>
            </w:pPr>
          </w:p>
        </w:tc>
      </w:tr>
      <w:tr w:rsidR="00E16315" w:rsidRPr="001A7082" w14:paraId="1933EC9B" w14:textId="77777777" w:rsidTr="00E16315">
        <w:trPr>
          <w:trHeight w:val="317"/>
        </w:trPr>
        <w:tc>
          <w:tcPr>
            <w:tcW w:w="2379" w:type="dxa"/>
            <w:shd w:val="clear" w:color="auto" w:fill="auto"/>
            <w:vAlign w:val="center"/>
          </w:tcPr>
          <w:p w14:paraId="012A2EBD" w14:textId="339BE015" w:rsidR="00E16315" w:rsidRPr="002735DC" w:rsidRDefault="00E16315" w:rsidP="00E16315">
            <w:pPr>
              <w:kinsoku w:val="0"/>
              <w:overflowPunct w:val="0"/>
              <w:spacing w:before="115" w:after="0" w:line="276" w:lineRule="auto"/>
              <w:textAlignment w:val="baseline"/>
              <w:rPr>
                <w:rFonts w:ascii="Arial" w:hAnsi="Arial" w:cs="Arial"/>
                <w:color w:val="000000"/>
              </w:rPr>
            </w:pPr>
            <w:r w:rsidRPr="002735DC">
              <w:rPr>
                <w:rFonts w:ascii="Arial" w:hAnsi="Arial" w:cs="Arial"/>
                <w:color w:val="000000"/>
              </w:rPr>
              <w:t>The entity has at least 30% Black Women Ownership</w:t>
            </w:r>
          </w:p>
        </w:tc>
        <w:tc>
          <w:tcPr>
            <w:tcW w:w="2588" w:type="dxa"/>
            <w:shd w:val="clear" w:color="auto" w:fill="auto"/>
            <w:vAlign w:val="center"/>
          </w:tcPr>
          <w:p w14:paraId="4A4FC5E0" w14:textId="7DF06024" w:rsidR="00E16315" w:rsidRPr="002735DC" w:rsidRDefault="00E16315" w:rsidP="00E16315">
            <w:pPr>
              <w:kinsoku w:val="0"/>
              <w:overflowPunct w:val="0"/>
              <w:spacing w:before="115" w:after="0" w:line="276" w:lineRule="auto"/>
              <w:jc w:val="center"/>
              <w:textAlignment w:val="baseline"/>
              <w:rPr>
                <w:rFonts w:ascii="Arial" w:eastAsia="Times New Roman" w:hAnsi="Arial" w:cs="Arial"/>
                <w:lang w:val="en-US"/>
              </w:rPr>
            </w:pPr>
            <w:r w:rsidRPr="002735DC">
              <w:rPr>
                <w:rFonts w:ascii="Arial" w:eastAsia="Times New Roman" w:hAnsi="Arial" w:cs="Arial"/>
                <w:lang w:val="en-US"/>
              </w:rPr>
              <w:t>3</w:t>
            </w:r>
          </w:p>
        </w:tc>
        <w:tc>
          <w:tcPr>
            <w:tcW w:w="2546" w:type="dxa"/>
            <w:vAlign w:val="center"/>
          </w:tcPr>
          <w:p w14:paraId="5C94487A" w14:textId="26FF9FC9" w:rsidR="00E16315" w:rsidRPr="002735DC" w:rsidRDefault="00E16315" w:rsidP="00E16315">
            <w:pPr>
              <w:kinsoku w:val="0"/>
              <w:overflowPunct w:val="0"/>
              <w:spacing w:before="115" w:after="0" w:line="276" w:lineRule="auto"/>
              <w:textAlignment w:val="baseline"/>
              <w:rPr>
                <w:rFonts w:ascii="Arial" w:eastAsia="Times New Roman" w:hAnsi="Arial" w:cs="Arial"/>
                <w:lang w:val="en-US"/>
              </w:rPr>
            </w:pPr>
            <w:r w:rsidRPr="002735DC">
              <w:rPr>
                <w:rFonts w:ascii="Arial" w:eastAsia="Times New Roman" w:hAnsi="Arial" w:cs="Arial"/>
                <w:lang w:val="en-US"/>
              </w:rPr>
              <w:t>B-BBEE Certificate / Sworn-Affidavit B-BBEE Certificate In case of JV, a consolidated scorecard will be accepted)</w:t>
            </w:r>
          </w:p>
        </w:tc>
        <w:tc>
          <w:tcPr>
            <w:tcW w:w="2268" w:type="dxa"/>
          </w:tcPr>
          <w:p w14:paraId="71670B93" w14:textId="35D8E349" w:rsidR="00E16315" w:rsidRPr="002735DC" w:rsidRDefault="00E16315" w:rsidP="00E16315">
            <w:pPr>
              <w:kinsoku w:val="0"/>
              <w:overflowPunct w:val="0"/>
              <w:spacing w:before="115" w:after="0" w:line="240" w:lineRule="auto"/>
              <w:jc w:val="center"/>
              <w:textAlignment w:val="baseline"/>
              <w:rPr>
                <w:rFonts w:ascii="Arial" w:eastAsia="Times New Roman" w:hAnsi="Arial" w:cs="Arial"/>
                <w:lang w:val="en-US"/>
              </w:rPr>
            </w:pPr>
          </w:p>
        </w:tc>
      </w:tr>
      <w:tr w:rsidR="00E16315" w:rsidRPr="001A7082" w14:paraId="34C15696" w14:textId="77777777" w:rsidTr="00E16315">
        <w:trPr>
          <w:trHeight w:val="317"/>
        </w:trPr>
        <w:tc>
          <w:tcPr>
            <w:tcW w:w="2379" w:type="dxa"/>
            <w:shd w:val="clear" w:color="auto" w:fill="auto"/>
            <w:vAlign w:val="center"/>
          </w:tcPr>
          <w:p w14:paraId="67129F53" w14:textId="66D3B0BE" w:rsidR="00E16315" w:rsidRPr="002735DC" w:rsidRDefault="00E16315" w:rsidP="00E16315">
            <w:pPr>
              <w:kinsoku w:val="0"/>
              <w:overflowPunct w:val="0"/>
              <w:spacing w:before="115" w:after="0" w:line="276" w:lineRule="auto"/>
              <w:textAlignment w:val="baseline"/>
              <w:rPr>
                <w:rFonts w:ascii="Arial" w:hAnsi="Arial" w:cs="Arial"/>
                <w:color w:val="000000"/>
              </w:rPr>
            </w:pPr>
            <w:r w:rsidRPr="002735DC">
              <w:rPr>
                <w:rFonts w:ascii="Arial" w:hAnsi="Arial" w:cs="Arial"/>
                <w:color w:val="000000"/>
              </w:rPr>
              <w:t>The entity has at least 51% Black Youth representation</w:t>
            </w:r>
          </w:p>
        </w:tc>
        <w:tc>
          <w:tcPr>
            <w:tcW w:w="2588" w:type="dxa"/>
            <w:shd w:val="clear" w:color="auto" w:fill="auto"/>
            <w:vAlign w:val="center"/>
          </w:tcPr>
          <w:p w14:paraId="50770F8A" w14:textId="6230657A" w:rsidR="00E16315" w:rsidRPr="002735DC" w:rsidRDefault="00E16315" w:rsidP="00E16315">
            <w:pPr>
              <w:kinsoku w:val="0"/>
              <w:overflowPunct w:val="0"/>
              <w:spacing w:before="115" w:after="0" w:line="276" w:lineRule="auto"/>
              <w:jc w:val="center"/>
              <w:textAlignment w:val="baseline"/>
              <w:rPr>
                <w:rFonts w:ascii="Arial" w:eastAsia="Times New Roman" w:hAnsi="Arial" w:cs="Arial"/>
                <w:lang w:val="en-US"/>
              </w:rPr>
            </w:pPr>
            <w:r w:rsidRPr="002735DC">
              <w:rPr>
                <w:rFonts w:ascii="Arial" w:eastAsia="Times New Roman" w:hAnsi="Arial" w:cs="Arial"/>
                <w:lang w:val="en-US"/>
              </w:rPr>
              <w:t>2</w:t>
            </w:r>
          </w:p>
        </w:tc>
        <w:tc>
          <w:tcPr>
            <w:tcW w:w="2546" w:type="dxa"/>
            <w:vAlign w:val="center"/>
          </w:tcPr>
          <w:p w14:paraId="764215B8" w14:textId="7ED442C4" w:rsidR="00E16315" w:rsidRPr="002735DC" w:rsidRDefault="00E16315" w:rsidP="00E16315">
            <w:pPr>
              <w:kinsoku w:val="0"/>
              <w:overflowPunct w:val="0"/>
              <w:spacing w:before="115" w:after="0" w:line="276" w:lineRule="auto"/>
              <w:textAlignment w:val="baseline"/>
              <w:rPr>
                <w:rFonts w:ascii="Arial" w:eastAsia="Times New Roman" w:hAnsi="Arial" w:cs="Arial"/>
                <w:lang w:val="en-US"/>
              </w:rPr>
            </w:pPr>
            <w:r w:rsidRPr="002735DC">
              <w:rPr>
                <w:rFonts w:ascii="Arial" w:eastAsia="Times New Roman" w:hAnsi="Arial" w:cs="Arial"/>
                <w:lang w:val="en-US"/>
              </w:rPr>
              <w:t>B-BBEE Certificate / Sworn-Affidavit B-BBEE Certificate In case of JV, a consolidated scorecard will be accepted).</w:t>
            </w:r>
          </w:p>
        </w:tc>
        <w:tc>
          <w:tcPr>
            <w:tcW w:w="2268" w:type="dxa"/>
          </w:tcPr>
          <w:p w14:paraId="029BF98D" w14:textId="3FAD4BCF" w:rsidR="00E16315" w:rsidRPr="002735DC" w:rsidRDefault="00E16315" w:rsidP="00E16315">
            <w:pPr>
              <w:kinsoku w:val="0"/>
              <w:overflowPunct w:val="0"/>
              <w:spacing w:before="115" w:after="0" w:line="240" w:lineRule="auto"/>
              <w:jc w:val="center"/>
              <w:textAlignment w:val="baseline"/>
              <w:rPr>
                <w:rFonts w:ascii="Arial" w:eastAsia="Times New Roman" w:hAnsi="Arial" w:cs="Arial"/>
                <w:lang w:val="en-US"/>
              </w:rPr>
            </w:pPr>
          </w:p>
        </w:tc>
      </w:tr>
      <w:tr w:rsidR="00E16315" w:rsidRPr="001A7082" w14:paraId="0EEE40F3" w14:textId="77777777" w:rsidTr="00E16315">
        <w:trPr>
          <w:trHeight w:val="317"/>
        </w:trPr>
        <w:tc>
          <w:tcPr>
            <w:tcW w:w="2379" w:type="dxa"/>
            <w:shd w:val="clear" w:color="auto" w:fill="auto"/>
            <w:vAlign w:val="center"/>
          </w:tcPr>
          <w:p w14:paraId="63F78548" w14:textId="195452A3" w:rsidR="00E16315" w:rsidRPr="002735DC" w:rsidRDefault="00E16315" w:rsidP="00E16315">
            <w:pPr>
              <w:pStyle w:val="Default"/>
              <w:spacing w:line="276" w:lineRule="auto"/>
              <w:rPr>
                <w:sz w:val="22"/>
                <w:szCs w:val="22"/>
              </w:rPr>
            </w:pPr>
            <w:r w:rsidRPr="002735DC">
              <w:rPr>
                <w:sz w:val="22"/>
                <w:szCs w:val="22"/>
              </w:rPr>
              <w:t xml:space="preserve">The entity that is 51% Black owned by Persons with Disabilities. </w:t>
            </w:r>
          </w:p>
        </w:tc>
        <w:tc>
          <w:tcPr>
            <w:tcW w:w="2588" w:type="dxa"/>
            <w:shd w:val="clear" w:color="auto" w:fill="auto"/>
            <w:vAlign w:val="center"/>
          </w:tcPr>
          <w:p w14:paraId="29C10FD2" w14:textId="52F2F674" w:rsidR="00E16315" w:rsidRPr="002735DC" w:rsidRDefault="00E16315" w:rsidP="00E16315">
            <w:pPr>
              <w:kinsoku w:val="0"/>
              <w:overflowPunct w:val="0"/>
              <w:spacing w:before="115" w:after="0" w:line="276" w:lineRule="auto"/>
              <w:jc w:val="center"/>
              <w:textAlignment w:val="baseline"/>
              <w:rPr>
                <w:rFonts w:ascii="Arial" w:eastAsia="Times New Roman" w:hAnsi="Arial" w:cs="Arial"/>
                <w:lang w:val="en-US"/>
              </w:rPr>
            </w:pPr>
            <w:r w:rsidRPr="002735DC">
              <w:rPr>
                <w:rFonts w:ascii="Arial" w:eastAsia="Times New Roman" w:hAnsi="Arial" w:cs="Arial"/>
                <w:lang w:val="en-US"/>
              </w:rPr>
              <w:t>2</w:t>
            </w:r>
          </w:p>
        </w:tc>
        <w:tc>
          <w:tcPr>
            <w:tcW w:w="2546" w:type="dxa"/>
            <w:vAlign w:val="center"/>
          </w:tcPr>
          <w:p w14:paraId="24EDD0DD" w14:textId="77777777" w:rsidR="00E16315" w:rsidRPr="002735DC" w:rsidRDefault="00E16315" w:rsidP="00E16315">
            <w:pPr>
              <w:kinsoku w:val="0"/>
              <w:overflowPunct w:val="0"/>
              <w:spacing w:before="115" w:after="0" w:line="276" w:lineRule="auto"/>
              <w:textAlignment w:val="baseline"/>
              <w:rPr>
                <w:rFonts w:ascii="Arial" w:eastAsia="Times New Roman" w:hAnsi="Arial" w:cs="Arial"/>
                <w:lang w:val="en-US"/>
              </w:rPr>
            </w:pPr>
            <w:r w:rsidRPr="002735DC">
              <w:rPr>
                <w:rFonts w:ascii="Arial" w:eastAsia="Times New Roman" w:hAnsi="Arial" w:cs="Arial"/>
                <w:lang w:val="en-US"/>
              </w:rPr>
              <w:t>B-BBEE Certificate / Sworn-Affidavit B-BBEE Certificate.</w:t>
            </w:r>
          </w:p>
          <w:p w14:paraId="4AD99AF0" w14:textId="55346B5C" w:rsidR="00E16315" w:rsidRPr="002735DC" w:rsidRDefault="00E16315" w:rsidP="00E16315">
            <w:pPr>
              <w:kinsoku w:val="0"/>
              <w:overflowPunct w:val="0"/>
              <w:spacing w:before="115" w:after="0" w:line="276" w:lineRule="auto"/>
              <w:textAlignment w:val="baseline"/>
              <w:rPr>
                <w:rFonts w:ascii="Arial" w:eastAsia="Times New Roman" w:hAnsi="Arial" w:cs="Arial"/>
                <w:lang w:val="en-US"/>
              </w:rPr>
            </w:pPr>
            <w:r w:rsidRPr="002735DC">
              <w:rPr>
                <w:rFonts w:ascii="Arial" w:eastAsia="Times New Roman" w:hAnsi="Arial" w:cs="Arial"/>
                <w:lang w:val="en-US"/>
              </w:rPr>
              <w:t xml:space="preserve">SARS reserves the right to request </w:t>
            </w:r>
            <w:r w:rsidR="002735DC" w:rsidRPr="002735DC">
              <w:rPr>
                <w:rFonts w:ascii="Arial" w:eastAsia="Times New Roman" w:hAnsi="Arial" w:cs="Arial"/>
                <w:lang w:val="en-US"/>
              </w:rPr>
              <w:t>a</w:t>
            </w:r>
            <w:r w:rsidRPr="002735DC">
              <w:rPr>
                <w:rFonts w:ascii="Arial" w:eastAsia="Times New Roman" w:hAnsi="Arial" w:cs="Arial"/>
                <w:lang w:val="en-US"/>
              </w:rPr>
              <w:t xml:space="preserve"> Certified copy of ID Documents of the Owners and Doctor’s note confirming the disability and/or Employment Equity Act 1(EEA1) form.</w:t>
            </w:r>
          </w:p>
        </w:tc>
        <w:tc>
          <w:tcPr>
            <w:tcW w:w="2268" w:type="dxa"/>
          </w:tcPr>
          <w:p w14:paraId="6E88BE02" w14:textId="604825A8" w:rsidR="00E16315" w:rsidRPr="002735DC" w:rsidRDefault="00E16315" w:rsidP="00E16315">
            <w:pPr>
              <w:kinsoku w:val="0"/>
              <w:overflowPunct w:val="0"/>
              <w:spacing w:before="115" w:after="0" w:line="240" w:lineRule="auto"/>
              <w:jc w:val="center"/>
              <w:textAlignment w:val="baseline"/>
              <w:rPr>
                <w:rFonts w:ascii="Arial" w:eastAsia="Times New Roman" w:hAnsi="Arial" w:cs="Arial"/>
                <w:lang w:val="en-US"/>
              </w:rPr>
            </w:pPr>
          </w:p>
        </w:tc>
      </w:tr>
      <w:tr w:rsidR="00E16315" w:rsidRPr="001A7082" w14:paraId="3F5325C0" w14:textId="77777777" w:rsidTr="00E16315">
        <w:trPr>
          <w:trHeight w:val="936"/>
        </w:trPr>
        <w:tc>
          <w:tcPr>
            <w:tcW w:w="2379" w:type="dxa"/>
            <w:shd w:val="clear" w:color="auto" w:fill="auto"/>
            <w:vAlign w:val="center"/>
          </w:tcPr>
          <w:p w14:paraId="2D248274" w14:textId="77777777" w:rsidR="00E16315" w:rsidRPr="002735DC" w:rsidRDefault="00E16315" w:rsidP="00E16315">
            <w:pPr>
              <w:pStyle w:val="Default"/>
              <w:spacing w:line="276" w:lineRule="auto"/>
              <w:rPr>
                <w:rFonts w:eastAsia="Times New Roman"/>
                <w:b/>
                <w:bCs/>
                <w:sz w:val="22"/>
                <w:szCs w:val="22"/>
                <w:lang w:val="en-US"/>
              </w:rPr>
            </w:pPr>
          </w:p>
          <w:p w14:paraId="2DA3E48F" w14:textId="6CAD5AEE" w:rsidR="00E16315" w:rsidRPr="002735DC" w:rsidRDefault="00E16315" w:rsidP="00E16315">
            <w:pPr>
              <w:pStyle w:val="Default"/>
              <w:spacing w:line="276" w:lineRule="auto"/>
              <w:rPr>
                <w:rFonts w:eastAsia="Times New Roman"/>
                <w:b/>
                <w:bCs/>
                <w:sz w:val="22"/>
                <w:szCs w:val="22"/>
                <w:lang w:val="en-US"/>
              </w:rPr>
            </w:pPr>
            <w:r w:rsidRPr="002735DC">
              <w:rPr>
                <w:rFonts w:eastAsia="Times New Roman"/>
                <w:b/>
                <w:bCs/>
                <w:sz w:val="22"/>
                <w:szCs w:val="22"/>
                <w:lang w:val="en-US"/>
              </w:rPr>
              <w:t>Maximum points to be awarded</w:t>
            </w:r>
          </w:p>
        </w:tc>
        <w:tc>
          <w:tcPr>
            <w:tcW w:w="2588" w:type="dxa"/>
            <w:shd w:val="clear" w:color="auto" w:fill="auto"/>
            <w:vAlign w:val="center"/>
          </w:tcPr>
          <w:p w14:paraId="51863E8B" w14:textId="77777777" w:rsidR="00E16315" w:rsidRPr="002735DC" w:rsidRDefault="00E16315" w:rsidP="00E16315">
            <w:pPr>
              <w:kinsoku w:val="0"/>
              <w:overflowPunct w:val="0"/>
              <w:spacing w:before="115" w:after="0" w:line="276" w:lineRule="auto"/>
              <w:jc w:val="center"/>
              <w:textAlignment w:val="baseline"/>
              <w:rPr>
                <w:rFonts w:ascii="Arial" w:eastAsia="Times New Roman" w:hAnsi="Arial" w:cs="Arial"/>
                <w:b/>
                <w:bCs/>
                <w:lang w:val="en-US"/>
              </w:rPr>
            </w:pPr>
          </w:p>
          <w:p w14:paraId="03840FF4" w14:textId="7E116FAD" w:rsidR="00E16315" w:rsidRPr="002735DC" w:rsidRDefault="00E16315" w:rsidP="00E16315">
            <w:pPr>
              <w:kinsoku w:val="0"/>
              <w:overflowPunct w:val="0"/>
              <w:spacing w:before="115" w:after="0" w:line="276" w:lineRule="auto"/>
              <w:jc w:val="center"/>
              <w:textAlignment w:val="baseline"/>
              <w:rPr>
                <w:rFonts w:ascii="Arial" w:eastAsia="Times New Roman" w:hAnsi="Arial" w:cs="Arial"/>
                <w:b/>
                <w:bCs/>
                <w:lang w:val="en-US"/>
              </w:rPr>
            </w:pPr>
            <w:r w:rsidRPr="002735DC">
              <w:rPr>
                <w:rFonts w:ascii="Arial" w:eastAsia="Times New Roman" w:hAnsi="Arial" w:cs="Arial"/>
                <w:b/>
                <w:bCs/>
                <w:lang w:val="en-US"/>
              </w:rPr>
              <w:t>10</w:t>
            </w:r>
          </w:p>
        </w:tc>
        <w:tc>
          <w:tcPr>
            <w:tcW w:w="2546" w:type="dxa"/>
            <w:vAlign w:val="center"/>
          </w:tcPr>
          <w:p w14:paraId="0B2DE2CC" w14:textId="77777777" w:rsidR="00E16315" w:rsidRPr="002735DC" w:rsidRDefault="00E16315" w:rsidP="00E16315">
            <w:pPr>
              <w:kinsoku w:val="0"/>
              <w:overflowPunct w:val="0"/>
              <w:spacing w:before="115" w:after="0" w:line="276" w:lineRule="auto"/>
              <w:textAlignment w:val="baseline"/>
              <w:rPr>
                <w:rFonts w:ascii="Arial" w:eastAsia="Times New Roman" w:hAnsi="Arial" w:cs="Arial"/>
                <w:b/>
                <w:bCs/>
                <w:lang w:val="en-US"/>
              </w:rPr>
            </w:pPr>
          </w:p>
        </w:tc>
        <w:tc>
          <w:tcPr>
            <w:tcW w:w="2268" w:type="dxa"/>
          </w:tcPr>
          <w:p w14:paraId="5503682C" w14:textId="1919BB29" w:rsidR="00E16315" w:rsidRPr="002735DC" w:rsidRDefault="00E16315" w:rsidP="00E16315">
            <w:pPr>
              <w:kinsoku w:val="0"/>
              <w:overflowPunct w:val="0"/>
              <w:spacing w:before="115" w:after="0" w:line="240" w:lineRule="auto"/>
              <w:jc w:val="center"/>
              <w:textAlignment w:val="baseline"/>
              <w:rPr>
                <w:rFonts w:ascii="Arial" w:eastAsia="Times New Roman" w:hAnsi="Arial" w:cs="Arial"/>
                <w:b/>
                <w:bCs/>
                <w:lang w:val="en-US"/>
              </w:rPr>
            </w:pPr>
          </w:p>
          <w:p w14:paraId="7C64BA7C" w14:textId="5534BA03" w:rsidR="00E16315" w:rsidRPr="002735DC" w:rsidRDefault="00E16315" w:rsidP="00E16315">
            <w:pPr>
              <w:kinsoku w:val="0"/>
              <w:overflowPunct w:val="0"/>
              <w:spacing w:before="115" w:after="0" w:line="240" w:lineRule="auto"/>
              <w:textAlignment w:val="baseline"/>
              <w:rPr>
                <w:rFonts w:ascii="Arial" w:eastAsia="Times New Roman" w:hAnsi="Arial" w:cs="Arial"/>
                <w:b/>
                <w:bCs/>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718EB6E0" w14:textId="77777777" w:rsidR="00316E84" w:rsidRDefault="00316E84" w:rsidP="00316E8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308EFA16" w14:textId="65774E1A" w:rsidR="00316E84" w:rsidRDefault="00316E84" w:rsidP="00316E8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709"/>
        <w:jc w:val="both"/>
        <w:rPr>
          <w:rFonts w:ascii="Arial" w:eastAsia="Times New Roman" w:hAnsi="Arial" w:cs="Arial"/>
          <w:b/>
          <w:snapToGrid w:val="0"/>
          <w:lang w:val="en-US"/>
        </w:rPr>
      </w:pP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B14A7E3" w:rsidR="001A7082" w:rsidRPr="00A947DF"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A947DF">
        <w:rPr>
          <w:rFonts w:ascii="Arial" w:eastAsia="Times New Roman" w:hAnsi="Arial" w:cs="Arial"/>
          <w:snapToGrid w:val="0"/>
          <w:lang w:val="en-GB"/>
        </w:rPr>
        <w:t>Name</w:t>
      </w:r>
      <w:r w:rsidR="001754BD" w:rsidRPr="00A947DF">
        <w:rPr>
          <w:rFonts w:ascii="Arial" w:eastAsia="Times New Roman" w:hAnsi="Arial" w:cs="Arial"/>
          <w:snapToGrid w:val="0"/>
          <w:lang w:val="en-GB"/>
        </w:rPr>
        <w:t xml:space="preserve"> </w:t>
      </w:r>
      <w:r w:rsidRPr="00A947DF">
        <w:rPr>
          <w:rFonts w:ascii="Arial" w:eastAsia="Times New Roman" w:hAnsi="Arial" w:cs="Arial"/>
          <w:snapToGrid w:val="0"/>
          <w:lang w:val="en-GB"/>
        </w:rPr>
        <w:t>of</w:t>
      </w:r>
      <w:r w:rsidR="001754BD" w:rsidRPr="00A947DF">
        <w:rPr>
          <w:rFonts w:ascii="Arial" w:eastAsia="Times New Roman" w:hAnsi="Arial" w:cs="Arial"/>
          <w:snapToGrid w:val="0"/>
          <w:lang w:val="en-GB"/>
        </w:rPr>
        <w:t xml:space="preserve"> </w:t>
      </w:r>
      <w:r w:rsidRPr="00A947DF">
        <w:rPr>
          <w:rFonts w:ascii="Arial" w:eastAsia="Times New Roman" w:hAnsi="Arial" w:cs="Arial"/>
          <w:snapToGrid w:val="0"/>
          <w:lang w:val="en-GB"/>
        </w:rPr>
        <w:t>company/</w:t>
      </w:r>
      <w:r w:rsidR="00E77B49" w:rsidRPr="00A947DF">
        <w:rPr>
          <w:rFonts w:ascii="Arial" w:eastAsia="Times New Roman" w:hAnsi="Arial" w:cs="Arial"/>
          <w:snapToGrid w:val="0"/>
          <w:lang w:val="en-GB"/>
        </w:rPr>
        <w:t>firm…</w:t>
      </w:r>
      <w:r w:rsidR="00316E84" w:rsidRPr="00A947DF">
        <w:rPr>
          <w:rFonts w:ascii="Arial" w:eastAsia="Times New Roman" w:hAnsi="Arial" w:cs="Arial"/>
          <w:snapToGrid w:val="0"/>
          <w:lang w:val="en-GB"/>
        </w:rPr>
        <w:t xml:space="preserve"> </w:t>
      </w:r>
      <w:r w:rsidR="00A947DF" w:rsidRPr="00A947DF">
        <w:rPr>
          <w:rFonts w:ascii="Arial" w:eastAsia="Times New Roman" w:hAnsi="Arial" w:cs="Arial"/>
          <w:snapToGrid w:val="0"/>
          <w:lang w:val="en-GB"/>
        </w:rPr>
        <w:t>…………………………………………..……..</w:t>
      </w:r>
      <w:r w:rsidR="00000827" w:rsidRPr="00A947DF">
        <w:rPr>
          <w:rFonts w:ascii="Arial" w:eastAsia="Times New Roman" w:hAnsi="Arial" w:cs="Arial"/>
          <w:snapToGrid w:val="0"/>
          <w:lang w:val="en-GB"/>
        </w:rPr>
        <w:t>…</w:t>
      </w:r>
    </w:p>
    <w:p w14:paraId="28A5A41A" w14:textId="01F68621" w:rsidR="001A7082" w:rsidRPr="00A947DF"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A947DF">
        <w:rPr>
          <w:rFonts w:ascii="Arial" w:eastAsia="Times New Roman" w:hAnsi="Arial" w:cs="Arial"/>
          <w:snapToGrid w:val="0"/>
          <w:lang w:val="en-GB"/>
        </w:rPr>
        <w:lastRenderedPageBreak/>
        <w:t>Company</w:t>
      </w:r>
      <w:r w:rsidR="00E77B49" w:rsidRPr="00A947DF">
        <w:rPr>
          <w:rFonts w:ascii="Arial" w:eastAsia="Times New Roman" w:hAnsi="Arial" w:cs="Arial"/>
          <w:snapToGrid w:val="0"/>
          <w:lang w:val="en-GB"/>
        </w:rPr>
        <w:t xml:space="preserve"> </w:t>
      </w:r>
      <w:r w:rsidRPr="00A947DF">
        <w:rPr>
          <w:rFonts w:ascii="Arial" w:eastAsia="Times New Roman" w:hAnsi="Arial" w:cs="Arial"/>
          <w:snapToGrid w:val="0"/>
          <w:lang w:val="en-GB"/>
        </w:rPr>
        <w:t xml:space="preserve">registration </w:t>
      </w:r>
      <w:r w:rsidR="00E77B49" w:rsidRPr="00A947DF">
        <w:rPr>
          <w:rFonts w:ascii="Arial" w:eastAsia="Times New Roman" w:hAnsi="Arial" w:cs="Arial"/>
          <w:snapToGrid w:val="0"/>
          <w:lang w:val="en-GB"/>
        </w:rPr>
        <w:t xml:space="preserve">number: </w:t>
      </w:r>
      <w:r w:rsidR="00000827" w:rsidRPr="00A947DF">
        <w:rPr>
          <w:rFonts w:ascii="Arial" w:eastAsia="Times New Roman" w:hAnsi="Arial" w:cs="Arial"/>
          <w:i/>
          <w:iCs/>
          <w:snapToGrid w:val="0"/>
          <w:lang w:val="en-GB"/>
        </w:rPr>
        <w:t>…</w:t>
      </w:r>
      <w:r w:rsidR="00A947DF" w:rsidRPr="00A947DF">
        <w:rPr>
          <w:rFonts w:ascii="Arial" w:eastAsia="Times New Roman" w:hAnsi="Arial" w:cs="Arial"/>
          <w:i/>
          <w:iCs/>
          <w:snapToGrid w:val="0"/>
          <w:lang w:val="en-GB"/>
        </w:rPr>
        <w:t>………………………..….</w:t>
      </w:r>
      <w:r w:rsidR="00E77B49" w:rsidRPr="00A947DF">
        <w:rPr>
          <w:rFonts w:ascii="Arial" w:eastAsia="Times New Roman" w:hAnsi="Arial" w:cs="Arial"/>
          <w:i/>
          <w:iCs/>
          <w:snapToGrid w:val="0"/>
          <w:lang w:val="en-GB"/>
        </w:rPr>
        <w:t>………………</w:t>
      </w:r>
    </w:p>
    <w:p w14:paraId="75954F63" w14:textId="77777777" w:rsidR="001A7082" w:rsidRPr="00A947DF"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A947DF">
        <w:rPr>
          <w:rFonts w:ascii="Arial" w:eastAsia="Times New Roman" w:hAnsi="Arial" w:cs="Arial"/>
          <w:snapToGrid w:val="0"/>
          <w:lang w:val="en-GB"/>
        </w:rPr>
        <w:t>TYPE OF COMPANY/ FIRM</w:t>
      </w:r>
    </w:p>
    <w:p w14:paraId="540E25AB" w14:textId="3DC7E8CA" w:rsidR="00000827" w:rsidRPr="00000827" w:rsidRDefault="00000827" w:rsidP="00000827">
      <w:pPr>
        <w:widowControl w:val="0"/>
        <w:tabs>
          <w:tab w:val="left" w:pos="900"/>
        </w:tabs>
        <w:spacing w:after="120" w:line="312" w:lineRule="auto"/>
        <w:ind w:left="907"/>
        <w:jc w:val="both"/>
        <w:rPr>
          <w:rFonts w:ascii="Arial" w:eastAsia="Times New Roman" w:hAnsi="Arial" w:cs="Arial"/>
          <w:i/>
          <w:iCs/>
          <w:snapToGrid w:val="0"/>
          <w:lang w:val="en-GB"/>
        </w:rPr>
      </w:pPr>
      <w:r w:rsidRPr="00000827">
        <w:rPr>
          <w:rFonts w:ascii="Arial" w:eastAsia="Times New Roman" w:hAnsi="Arial" w:cs="Arial"/>
          <w:i/>
          <w:iCs/>
          <w:smallCaps/>
          <w:snapToGrid w:val="0"/>
          <w:lang w:val="en-GB"/>
        </w:rPr>
        <w:t>[Tick applicable box]</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6F49AB2" w14:textId="77777777" w:rsidR="00000827" w:rsidRDefault="00000827"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7A077DF2" w14:textId="45CFBE40" w:rsidR="00C97301" w:rsidRPr="00A947DF" w:rsidRDefault="00A36003" w:rsidP="00C9730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97301" w:rsidRPr="00A947DF">
                              <w:rPr>
                                <w:rFonts w:ascii="Arial" w:hAnsi="Arial" w:cs="Arial"/>
                                <w:sz w:val="18"/>
                                <w:szCs w:val="18"/>
                              </w:rPr>
                              <w:t>…</w:t>
                            </w:r>
                            <w:r w:rsidR="00A947DF" w:rsidRPr="00A947DF">
                              <w:rPr>
                                <w:rFonts w:ascii="Arial" w:hAnsi="Arial" w:cs="Arial"/>
                                <w:i/>
                                <w:iCs/>
                                <w:sz w:val="18"/>
                                <w:szCs w:val="18"/>
                              </w:rPr>
                              <w:t>………………………….</w:t>
                            </w:r>
                            <w:r w:rsidR="00C97301" w:rsidRPr="00A947DF">
                              <w:rPr>
                                <w:rFonts w:ascii="Arial" w:hAnsi="Arial" w:cs="Arial"/>
                                <w:sz w:val="18"/>
                                <w:szCs w:val="18"/>
                              </w:rPr>
                              <w:t>…………………………</w:t>
                            </w:r>
                          </w:p>
                          <w:p w14:paraId="2167BF82" w14:textId="04D0CEA4" w:rsidR="001A7082" w:rsidRPr="00A947DF" w:rsidRDefault="001A7082" w:rsidP="00C97301">
                            <w:pPr>
                              <w:rPr>
                                <w:rFonts w:ascii="Arial" w:hAnsi="Arial" w:cs="Arial"/>
                                <w:sz w:val="18"/>
                                <w:szCs w:val="18"/>
                              </w:rPr>
                            </w:pPr>
                            <w:r w:rsidRPr="00A947DF">
                              <w:rPr>
                                <w:rFonts w:ascii="Arial" w:hAnsi="Arial" w:cs="Arial"/>
                                <w:b/>
                                <w:sz w:val="18"/>
                                <w:szCs w:val="18"/>
                              </w:rPr>
                              <w:t>DATE:</w:t>
                            </w: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A947DF" w:rsidRPr="00A947DF">
                              <w:rPr>
                                <w:rFonts w:ascii="Arial" w:hAnsi="Arial" w:cs="Arial"/>
                                <w:sz w:val="18"/>
                                <w:szCs w:val="18"/>
                              </w:rPr>
                              <w:t>…………………………………………….</w:t>
                            </w:r>
                            <w:r w:rsidR="00CA16B5" w:rsidRPr="00A947DF">
                              <w:rPr>
                                <w:rFonts w:ascii="Arial" w:hAnsi="Arial" w:cs="Arial"/>
                                <w:sz w:val="18"/>
                                <w:szCs w:val="18"/>
                              </w:rPr>
                              <w:t>……</w:t>
                            </w:r>
                          </w:p>
                          <w:p w14:paraId="242AA530" w14:textId="43213751" w:rsidR="001A7082" w:rsidRPr="00A947DF" w:rsidRDefault="001A7082" w:rsidP="001A7082">
                            <w:pPr>
                              <w:spacing w:after="120"/>
                              <w:rPr>
                                <w:rFonts w:ascii="Arial" w:hAnsi="Arial" w:cs="Arial"/>
                                <w:sz w:val="18"/>
                                <w:szCs w:val="18"/>
                              </w:rPr>
                            </w:pPr>
                            <w:r w:rsidRPr="00A947DF">
                              <w:rPr>
                                <w:rFonts w:ascii="Arial" w:hAnsi="Arial" w:cs="Arial"/>
                                <w:b/>
                                <w:sz w:val="18"/>
                                <w:szCs w:val="18"/>
                              </w:rPr>
                              <w:t>ADDRESS</w:t>
                            </w:r>
                            <w:r w:rsidR="00B715D9" w:rsidRPr="00A947DF">
                              <w:rPr>
                                <w:rFonts w:ascii="Arial" w:hAnsi="Arial" w:cs="Arial"/>
                                <w:sz w:val="18"/>
                                <w:szCs w:val="18"/>
                              </w:rPr>
                              <w:t>:</w:t>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130FD671" w14:textId="1A38BCB6" w:rsidR="001A7082" w:rsidRPr="00A947DF" w:rsidRDefault="001A7082" w:rsidP="001A7082">
                            <w:pPr>
                              <w:spacing w:after="120"/>
                              <w:rPr>
                                <w:rFonts w:ascii="Arial" w:hAnsi="Arial" w:cs="Arial"/>
                                <w:sz w:val="18"/>
                                <w:szCs w:val="18"/>
                              </w:rPr>
                            </w:pP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61A262C6" w14:textId="51234A2C" w:rsidR="001A7082" w:rsidRPr="00A947DF" w:rsidRDefault="001A7082" w:rsidP="001A7082">
                            <w:pPr>
                              <w:tabs>
                                <w:tab w:val="left" w:pos="1080"/>
                              </w:tabs>
                              <w:ind w:left="1080"/>
                              <w:rPr>
                                <w:rFonts w:ascii="Arial" w:hAnsi="Arial" w:cs="Arial"/>
                                <w:sz w:val="18"/>
                                <w:szCs w:val="18"/>
                              </w:rPr>
                            </w:pP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7A077DF2" w14:textId="45CFBE40" w:rsidR="00C97301" w:rsidRPr="00A947DF" w:rsidRDefault="00A36003" w:rsidP="00C9730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97301" w:rsidRPr="00A947DF">
                        <w:rPr>
                          <w:rFonts w:ascii="Arial" w:hAnsi="Arial" w:cs="Arial"/>
                          <w:sz w:val="18"/>
                          <w:szCs w:val="18"/>
                        </w:rPr>
                        <w:t>…</w:t>
                      </w:r>
                      <w:r w:rsidR="00A947DF" w:rsidRPr="00A947DF">
                        <w:rPr>
                          <w:rFonts w:ascii="Arial" w:hAnsi="Arial" w:cs="Arial"/>
                          <w:i/>
                          <w:iCs/>
                          <w:sz w:val="18"/>
                          <w:szCs w:val="18"/>
                        </w:rPr>
                        <w:t>………………………….</w:t>
                      </w:r>
                      <w:r w:rsidR="00C97301" w:rsidRPr="00A947DF">
                        <w:rPr>
                          <w:rFonts w:ascii="Arial" w:hAnsi="Arial" w:cs="Arial"/>
                          <w:sz w:val="18"/>
                          <w:szCs w:val="18"/>
                        </w:rPr>
                        <w:t>…………………………</w:t>
                      </w:r>
                    </w:p>
                    <w:p w14:paraId="2167BF82" w14:textId="04D0CEA4" w:rsidR="001A7082" w:rsidRPr="00A947DF" w:rsidRDefault="001A7082" w:rsidP="00C97301">
                      <w:pPr>
                        <w:rPr>
                          <w:rFonts w:ascii="Arial" w:hAnsi="Arial" w:cs="Arial"/>
                          <w:sz w:val="18"/>
                          <w:szCs w:val="18"/>
                        </w:rPr>
                      </w:pPr>
                      <w:r w:rsidRPr="00A947DF">
                        <w:rPr>
                          <w:rFonts w:ascii="Arial" w:hAnsi="Arial" w:cs="Arial"/>
                          <w:b/>
                          <w:sz w:val="18"/>
                          <w:szCs w:val="18"/>
                        </w:rPr>
                        <w:t>DATE:</w:t>
                      </w: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A947DF" w:rsidRPr="00A947DF">
                        <w:rPr>
                          <w:rFonts w:ascii="Arial" w:hAnsi="Arial" w:cs="Arial"/>
                          <w:sz w:val="18"/>
                          <w:szCs w:val="18"/>
                        </w:rPr>
                        <w:t>…………………………………………….</w:t>
                      </w:r>
                      <w:r w:rsidR="00CA16B5" w:rsidRPr="00A947DF">
                        <w:rPr>
                          <w:rFonts w:ascii="Arial" w:hAnsi="Arial" w:cs="Arial"/>
                          <w:sz w:val="18"/>
                          <w:szCs w:val="18"/>
                        </w:rPr>
                        <w:t>……</w:t>
                      </w:r>
                    </w:p>
                    <w:p w14:paraId="242AA530" w14:textId="43213751" w:rsidR="001A7082" w:rsidRPr="00A947DF" w:rsidRDefault="001A7082" w:rsidP="001A7082">
                      <w:pPr>
                        <w:spacing w:after="120"/>
                        <w:rPr>
                          <w:rFonts w:ascii="Arial" w:hAnsi="Arial" w:cs="Arial"/>
                          <w:sz w:val="18"/>
                          <w:szCs w:val="18"/>
                        </w:rPr>
                      </w:pPr>
                      <w:r w:rsidRPr="00A947DF">
                        <w:rPr>
                          <w:rFonts w:ascii="Arial" w:hAnsi="Arial" w:cs="Arial"/>
                          <w:b/>
                          <w:sz w:val="18"/>
                          <w:szCs w:val="18"/>
                        </w:rPr>
                        <w:t>ADDRESS</w:t>
                      </w:r>
                      <w:r w:rsidR="00B715D9" w:rsidRPr="00A947DF">
                        <w:rPr>
                          <w:rFonts w:ascii="Arial" w:hAnsi="Arial" w:cs="Arial"/>
                          <w:sz w:val="18"/>
                          <w:szCs w:val="18"/>
                        </w:rPr>
                        <w:t>:</w:t>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130FD671" w14:textId="1A38BCB6" w:rsidR="001A7082" w:rsidRPr="00A947DF" w:rsidRDefault="001A7082" w:rsidP="001A7082">
                      <w:pPr>
                        <w:spacing w:after="120"/>
                        <w:rPr>
                          <w:rFonts w:ascii="Arial" w:hAnsi="Arial" w:cs="Arial"/>
                          <w:sz w:val="18"/>
                          <w:szCs w:val="18"/>
                        </w:rPr>
                      </w:pPr>
                      <w:r w:rsidRPr="00A947DF">
                        <w:rPr>
                          <w:rFonts w:ascii="Arial" w:hAnsi="Arial" w:cs="Arial"/>
                          <w:sz w:val="18"/>
                          <w:szCs w:val="18"/>
                        </w:rPr>
                        <w:tab/>
                      </w: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61A262C6" w14:textId="51234A2C" w:rsidR="001A7082" w:rsidRPr="00A947DF" w:rsidRDefault="001A7082" w:rsidP="001A7082">
                      <w:pPr>
                        <w:tabs>
                          <w:tab w:val="left" w:pos="1080"/>
                        </w:tabs>
                        <w:ind w:left="1080"/>
                        <w:rPr>
                          <w:rFonts w:ascii="Arial" w:hAnsi="Arial" w:cs="Arial"/>
                          <w:sz w:val="18"/>
                          <w:szCs w:val="18"/>
                        </w:rPr>
                      </w:pPr>
                      <w:r w:rsidRPr="00A947DF">
                        <w:rPr>
                          <w:rFonts w:ascii="Arial" w:hAnsi="Arial" w:cs="Arial"/>
                          <w:sz w:val="18"/>
                          <w:szCs w:val="18"/>
                        </w:rPr>
                        <w:tab/>
                      </w:r>
                      <w:r w:rsidR="00CA16B5" w:rsidRPr="00A947DF">
                        <w:rPr>
                          <w:rFonts w:ascii="Arial" w:hAnsi="Arial" w:cs="Arial"/>
                          <w:sz w:val="18"/>
                          <w:szCs w:val="18"/>
                        </w:rPr>
                        <w:tab/>
                      </w:r>
                      <w:r w:rsidRPr="00A947DF">
                        <w:rPr>
                          <w:rFonts w:ascii="Arial" w:hAnsi="Arial" w:cs="Arial"/>
                          <w:sz w:val="18"/>
                          <w:szCs w:val="18"/>
                        </w:rPr>
                        <w:t>…………………………………</w:t>
                      </w:r>
                      <w:r w:rsidR="00CA16B5" w:rsidRPr="00A947DF">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BEB1" w14:textId="77777777" w:rsidR="0014384F" w:rsidRDefault="0014384F" w:rsidP="003B6D93">
      <w:pPr>
        <w:spacing w:after="0" w:line="240" w:lineRule="auto"/>
      </w:pPr>
      <w:r>
        <w:separator/>
      </w:r>
    </w:p>
  </w:endnote>
  <w:endnote w:type="continuationSeparator" w:id="0">
    <w:p w14:paraId="71C54F35" w14:textId="77777777" w:rsidR="0014384F" w:rsidRDefault="0014384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CB93" w14:textId="77777777" w:rsidR="0014384F" w:rsidRDefault="0014384F" w:rsidP="003B6D93">
      <w:pPr>
        <w:spacing w:after="0" w:line="240" w:lineRule="auto"/>
      </w:pPr>
      <w:r>
        <w:separator/>
      </w:r>
    </w:p>
  </w:footnote>
  <w:footnote w:type="continuationSeparator" w:id="0">
    <w:p w14:paraId="10501620" w14:textId="77777777" w:rsidR="0014384F" w:rsidRDefault="0014384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76946026">
    <w:abstractNumId w:val="0"/>
  </w:num>
  <w:num w:numId="2" w16cid:durableId="1715544088">
    <w:abstractNumId w:val="3"/>
  </w:num>
  <w:num w:numId="3" w16cid:durableId="25181144">
    <w:abstractNumId w:val="12"/>
  </w:num>
  <w:num w:numId="4" w16cid:durableId="411977582">
    <w:abstractNumId w:val="9"/>
  </w:num>
  <w:num w:numId="5" w16cid:durableId="1452700206">
    <w:abstractNumId w:val="5"/>
  </w:num>
  <w:num w:numId="6" w16cid:durableId="1566255289">
    <w:abstractNumId w:val="6"/>
  </w:num>
  <w:num w:numId="7" w16cid:durableId="1580217527">
    <w:abstractNumId w:val="11"/>
  </w:num>
  <w:num w:numId="8" w16cid:durableId="947852878">
    <w:abstractNumId w:val="10"/>
  </w:num>
  <w:num w:numId="9" w16cid:durableId="1993484307">
    <w:abstractNumId w:val="4"/>
  </w:num>
  <w:num w:numId="10" w16cid:durableId="479928601">
    <w:abstractNumId w:val="2"/>
  </w:num>
  <w:num w:numId="11" w16cid:durableId="113059716">
    <w:abstractNumId w:val="8"/>
  </w:num>
  <w:num w:numId="12" w16cid:durableId="48310552">
    <w:abstractNumId w:val="7"/>
  </w:num>
  <w:num w:numId="13" w16cid:durableId="23200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0827"/>
    <w:rsid w:val="00057240"/>
    <w:rsid w:val="00060231"/>
    <w:rsid w:val="000847A9"/>
    <w:rsid w:val="000911FE"/>
    <w:rsid w:val="000917EE"/>
    <w:rsid w:val="000A1920"/>
    <w:rsid w:val="000D5B12"/>
    <w:rsid w:val="000E7B50"/>
    <w:rsid w:val="000F076C"/>
    <w:rsid w:val="000F2B3F"/>
    <w:rsid w:val="000F48BA"/>
    <w:rsid w:val="00100784"/>
    <w:rsid w:val="00103065"/>
    <w:rsid w:val="0012378B"/>
    <w:rsid w:val="0014384F"/>
    <w:rsid w:val="00151777"/>
    <w:rsid w:val="001754BD"/>
    <w:rsid w:val="00180225"/>
    <w:rsid w:val="0019200C"/>
    <w:rsid w:val="001A14EA"/>
    <w:rsid w:val="001A7082"/>
    <w:rsid w:val="001D060B"/>
    <w:rsid w:val="001E52EF"/>
    <w:rsid w:val="001E7DE6"/>
    <w:rsid w:val="00224C74"/>
    <w:rsid w:val="002304CC"/>
    <w:rsid w:val="00251EE3"/>
    <w:rsid w:val="002735DC"/>
    <w:rsid w:val="002C3252"/>
    <w:rsid w:val="002F52DB"/>
    <w:rsid w:val="00316E84"/>
    <w:rsid w:val="00317207"/>
    <w:rsid w:val="00327A21"/>
    <w:rsid w:val="003441F0"/>
    <w:rsid w:val="00347F32"/>
    <w:rsid w:val="00350F7D"/>
    <w:rsid w:val="003642D6"/>
    <w:rsid w:val="0037140C"/>
    <w:rsid w:val="00381D8B"/>
    <w:rsid w:val="00387E14"/>
    <w:rsid w:val="003902FE"/>
    <w:rsid w:val="003B4ADC"/>
    <w:rsid w:val="003B6D93"/>
    <w:rsid w:val="003E1BD3"/>
    <w:rsid w:val="00412659"/>
    <w:rsid w:val="00447EB8"/>
    <w:rsid w:val="004743FE"/>
    <w:rsid w:val="004A062C"/>
    <w:rsid w:val="004C3B2B"/>
    <w:rsid w:val="004C566B"/>
    <w:rsid w:val="004C5764"/>
    <w:rsid w:val="004F5BE8"/>
    <w:rsid w:val="004F6951"/>
    <w:rsid w:val="004F6964"/>
    <w:rsid w:val="00521061"/>
    <w:rsid w:val="00531F81"/>
    <w:rsid w:val="005A4856"/>
    <w:rsid w:val="005B70C7"/>
    <w:rsid w:val="005D5CD2"/>
    <w:rsid w:val="005E46A2"/>
    <w:rsid w:val="005F572D"/>
    <w:rsid w:val="00614343"/>
    <w:rsid w:val="00633BD2"/>
    <w:rsid w:val="00646443"/>
    <w:rsid w:val="0067273B"/>
    <w:rsid w:val="0067358E"/>
    <w:rsid w:val="006C6DAD"/>
    <w:rsid w:val="006C7BE7"/>
    <w:rsid w:val="00705695"/>
    <w:rsid w:val="00716DCA"/>
    <w:rsid w:val="0072111F"/>
    <w:rsid w:val="0078276C"/>
    <w:rsid w:val="007C114F"/>
    <w:rsid w:val="007D2F85"/>
    <w:rsid w:val="007E75F7"/>
    <w:rsid w:val="008565F1"/>
    <w:rsid w:val="008639CD"/>
    <w:rsid w:val="00871491"/>
    <w:rsid w:val="00896810"/>
    <w:rsid w:val="008974F4"/>
    <w:rsid w:val="008A7556"/>
    <w:rsid w:val="008C6D26"/>
    <w:rsid w:val="008D6A5B"/>
    <w:rsid w:val="008E5776"/>
    <w:rsid w:val="00913338"/>
    <w:rsid w:val="00920323"/>
    <w:rsid w:val="00927302"/>
    <w:rsid w:val="00935733"/>
    <w:rsid w:val="00991413"/>
    <w:rsid w:val="00991FE5"/>
    <w:rsid w:val="009C2B0B"/>
    <w:rsid w:val="009C5225"/>
    <w:rsid w:val="00A01D08"/>
    <w:rsid w:val="00A301DC"/>
    <w:rsid w:val="00A31BF0"/>
    <w:rsid w:val="00A36003"/>
    <w:rsid w:val="00A66F21"/>
    <w:rsid w:val="00A90435"/>
    <w:rsid w:val="00A947DF"/>
    <w:rsid w:val="00AB1A8B"/>
    <w:rsid w:val="00AF06E7"/>
    <w:rsid w:val="00B2256D"/>
    <w:rsid w:val="00B242AE"/>
    <w:rsid w:val="00B30153"/>
    <w:rsid w:val="00B3093E"/>
    <w:rsid w:val="00B5135D"/>
    <w:rsid w:val="00B648B8"/>
    <w:rsid w:val="00B715D9"/>
    <w:rsid w:val="00B76ABE"/>
    <w:rsid w:val="00B9332B"/>
    <w:rsid w:val="00BD5EC6"/>
    <w:rsid w:val="00BE1D49"/>
    <w:rsid w:val="00C165EE"/>
    <w:rsid w:val="00C44B2D"/>
    <w:rsid w:val="00C60B43"/>
    <w:rsid w:val="00C839E2"/>
    <w:rsid w:val="00C97301"/>
    <w:rsid w:val="00CA16B5"/>
    <w:rsid w:val="00CF7813"/>
    <w:rsid w:val="00D00E54"/>
    <w:rsid w:val="00D07B68"/>
    <w:rsid w:val="00D238A9"/>
    <w:rsid w:val="00DE5EC0"/>
    <w:rsid w:val="00DE6C8E"/>
    <w:rsid w:val="00DF092D"/>
    <w:rsid w:val="00DF38A5"/>
    <w:rsid w:val="00E16315"/>
    <w:rsid w:val="00E42F1A"/>
    <w:rsid w:val="00E77B49"/>
    <w:rsid w:val="00EA1C63"/>
    <w:rsid w:val="00EB682F"/>
    <w:rsid w:val="00EC6578"/>
    <w:rsid w:val="00F03139"/>
    <w:rsid w:val="00F12BD6"/>
    <w:rsid w:val="00F4720D"/>
    <w:rsid w:val="00F558EE"/>
    <w:rsid w:val="00F56F16"/>
    <w:rsid w:val="00F61724"/>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8A755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Mthokozisi Nkosi</cp:lastModifiedBy>
  <cp:revision>4</cp:revision>
  <dcterms:created xsi:type="dcterms:W3CDTF">2025-05-26T14:28:00Z</dcterms:created>
  <dcterms:modified xsi:type="dcterms:W3CDTF">2025-05-26T14:36:00Z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