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538"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Wat is nuut?</w:t>
      </w:r>
    </w:p>
    <w:p w14:paraId="2D4F02F7" w14:textId="77777777"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1 Augustus 2023 - Verdeling van fondse aan nie-inwonende trusts deur inwonende trusts</w:t>
      </w:r>
      <w:r w:rsidRPr="009C2BC7">
        <w:rPr>
          <w:rFonts w:ascii="Arial" w:eastAsia="Times New Roman" w:hAnsi="Arial" w:cs="Arial"/>
          <w:color w:val="333333"/>
          <w:kern w:val="0"/>
          <w:sz w:val="24"/>
          <w:szCs w:val="24"/>
          <w:lang w:eastAsia="en-ZA"/>
          <w14:ligatures w14:val="none"/>
        </w:rPr>
        <w:br/>
        <w:t xml:space="preserve">Dit was praktyk by SARS om nie die vrystelling van fondse goed te keur wanneer inwonende trusts verdelings aan nie-inwonende trusts wil maak nie. Na gelang van navrae in hierdie verband, verskaf SARS helderheid oor sy mening oor die aangeleentheid en bevestig dat ons goedkeuring vir die vrystelling van fondse/bedrae aan nie-inwonende trusts sal oorweeg. Die proses om die nodige goedkeuring te kry, is om aansoek te doen vir 'n ongerekenariseerde brief van nakoming deur 'n e-pos </w:t>
      </w:r>
      <w:proofErr w:type="spellStart"/>
      <w:r w:rsidRPr="009C2BC7">
        <w:rPr>
          <w:rFonts w:ascii="Arial" w:eastAsia="Times New Roman" w:hAnsi="Arial" w:cs="Arial"/>
          <w:color w:val="333333"/>
          <w:kern w:val="0"/>
          <w:sz w:val="24"/>
          <w:szCs w:val="24"/>
          <w:lang w:eastAsia="en-ZA"/>
          <w14:ligatures w14:val="none"/>
        </w:rPr>
        <w:t>een</w:t>
      </w:r>
      <w:proofErr w:type="spellEnd"/>
      <w:r w:rsidRPr="009C2BC7">
        <w:rPr>
          <w:rFonts w:ascii="Arial" w:eastAsia="Times New Roman" w:hAnsi="Arial" w:cs="Arial"/>
          <w:color w:val="333333"/>
          <w:kern w:val="0"/>
          <w:sz w:val="24"/>
          <w:szCs w:val="24"/>
          <w:lang w:eastAsia="en-ZA"/>
          <w14:ligatures w14:val="none"/>
        </w:rPr>
        <w:t xml:space="preserve"> </w:t>
      </w:r>
      <w:r w:rsidRPr="004811AF">
        <w:rPr>
          <w:rFonts w:ascii="Arial" w:eastAsia="Times New Roman" w:hAnsi="Arial" w:cs="Arial"/>
          <w:color w:val="0070C0"/>
          <w:kern w:val="0"/>
          <w:sz w:val="24"/>
          <w:szCs w:val="24"/>
          <w:u w:val="single"/>
          <w:lang w:eastAsia="en-ZA"/>
          <w14:ligatures w14:val="none"/>
        </w:rPr>
        <w:t>MLCA@sars.gov.za</w:t>
      </w:r>
      <w:r w:rsidRPr="004811AF">
        <w:rPr>
          <w:rFonts w:ascii="Arial" w:eastAsia="Times New Roman" w:hAnsi="Arial" w:cs="Arial"/>
          <w:color w:val="0070C0"/>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te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stuur</w:t>
      </w:r>
      <w:proofErr w:type="spellEnd"/>
      <w:r w:rsidRPr="009C2BC7">
        <w:rPr>
          <w:rFonts w:ascii="Arial" w:eastAsia="Times New Roman" w:hAnsi="Arial" w:cs="Arial"/>
          <w:color w:val="333333"/>
          <w:kern w:val="0"/>
          <w:sz w:val="24"/>
          <w:szCs w:val="24"/>
          <w:lang w:eastAsia="en-ZA"/>
          <w14:ligatures w14:val="none"/>
        </w:rPr>
        <w:t>.</w:t>
      </w:r>
      <w:hyperlink r:id="rId5" w:history="1"/>
    </w:p>
    <w:p w14:paraId="4B318D9B" w14:textId="2B760FC6"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SARS </w:t>
      </w:r>
      <w:r w:rsidR="00050176">
        <w:rPr>
          <w:rFonts w:ascii="Arial" w:eastAsia="Times New Roman" w:hAnsi="Arial" w:cs="Arial"/>
          <w:color w:val="333333"/>
          <w:kern w:val="0"/>
          <w:sz w:val="24"/>
          <w:szCs w:val="24"/>
          <w:lang w:eastAsia="en-ZA"/>
          <w14:ligatures w14:val="none"/>
        </w:rPr>
        <w:t xml:space="preserve">is </w:t>
      </w:r>
      <w:proofErr w:type="spellStart"/>
      <w:r w:rsidR="00050176">
        <w:rPr>
          <w:rFonts w:ascii="Arial" w:eastAsia="Times New Roman" w:hAnsi="Arial" w:cs="Arial"/>
          <w:color w:val="333333"/>
          <w:kern w:val="0"/>
          <w:sz w:val="24"/>
          <w:szCs w:val="24"/>
          <w:lang w:eastAsia="en-ZA"/>
          <w14:ligatures w14:val="none"/>
        </w:rPr>
        <w:t>bewus</w:t>
      </w:r>
      <w:proofErr w:type="spellEnd"/>
      <w:r w:rsidR="00050176">
        <w:rPr>
          <w:rFonts w:ascii="Arial" w:eastAsia="Times New Roman" w:hAnsi="Arial" w:cs="Arial"/>
          <w:color w:val="333333"/>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van die </w:t>
      </w:r>
      <w:proofErr w:type="spellStart"/>
      <w:r w:rsidRPr="009C2BC7">
        <w:rPr>
          <w:rFonts w:ascii="Arial" w:eastAsia="Times New Roman" w:hAnsi="Arial" w:cs="Arial"/>
          <w:color w:val="333333"/>
          <w:kern w:val="0"/>
          <w:sz w:val="24"/>
          <w:szCs w:val="24"/>
          <w:lang w:eastAsia="en-ZA"/>
          <w14:ligatures w14:val="none"/>
        </w:rPr>
        <w:t>feit</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dat</w:t>
      </w:r>
      <w:proofErr w:type="spellEnd"/>
      <w:r w:rsidRPr="009C2BC7">
        <w:rPr>
          <w:rFonts w:ascii="Arial" w:eastAsia="Times New Roman" w:hAnsi="Arial" w:cs="Arial"/>
          <w:color w:val="333333"/>
          <w:kern w:val="0"/>
          <w:sz w:val="24"/>
          <w:szCs w:val="24"/>
          <w:lang w:eastAsia="en-ZA"/>
          <w14:ligatures w14:val="none"/>
        </w:rPr>
        <w:t xml:space="preserve"> die Suid-Afrikaanse Reserwebank (SARB) bepaalde ruilbeheervereistes verslap het, maar het besluit, gebaseer op die risiko's betrokke, om die bogenoemde vereiste in te stel om die risiko's te mitigeer.</w:t>
      </w:r>
    </w:p>
    <w:p w14:paraId="47123EE9"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sal verifiëringsprosesse uitvoer om te verseker dat streng vertolking van die toepaslike artikels van die wet nagekom word. Let wel dat die nie-inwonende trust 'n begunstigde van die inwonende trust moet wees en dat die verdeling slegs deur SARS oorweeg sal word indien dit aan die terme en voorwaardes in die trustinstrument van die inwonende trust voldoen.</w:t>
      </w:r>
    </w:p>
    <w:p w14:paraId="2204550D"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sal slegs sodanige verdelings toelaat indien die inwonende trust kan wys dat alle belastingaanspreeklikhede ten opsigte van die verdeling vereffen is of sal wees.</w:t>
      </w:r>
    </w:p>
    <w:p w14:paraId="1B3F967D"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Verwys ook na die </w:t>
      </w:r>
      <w:r w:rsidRPr="004811AF">
        <w:rPr>
          <w:rFonts w:ascii="Arial" w:eastAsia="Times New Roman" w:hAnsi="Arial" w:cs="Arial"/>
          <w:color w:val="0070C0"/>
          <w:kern w:val="0"/>
          <w:sz w:val="24"/>
          <w:szCs w:val="24"/>
          <w:u w:val="single"/>
          <w:lang w:eastAsia="en-ZA"/>
          <w14:ligatures w14:val="none"/>
        </w:rPr>
        <w:t>'Supporting Documents for Approval of International Transfers (AIT)</w:t>
      </w:r>
      <w:r w:rsidRPr="009C2BC7">
        <w:rPr>
          <w:rFonts w:ascii="Arial" w:eastAsia="Times New Roman" w:hAnsi="Arial" w:cs="Arial"/>
          <w:color w:val="333333"/>
          <w:kern w:val="0"/>
          <w:sz w:val="24"/>
          <w:szCs w:val="24"/>
          <w:lang w:eastAsia="en-ZA"/>
          <w14:ligatures w14:val="none"/>
        </w:rPr>
        <w:t xml:space="preserve">'-webblad. </w:t>
      </w:r>
      <w:hyperlink r:id="rId6" w:history="1"/>
    </w:p>
    <w:p w14:paraId="717CE6D0" w14:textId="77777777"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21 April 2023 - Die nuwe versterkte belastingnakomingstatus (TCS) aansoekvorm</w:t>
      </w:r>
      <w:r w:rsidRPr="009C2BC7">
        <w:rPr>
          <w:rFonts w:ascii="Arial" w:eastAsia="Times New Roman" w:hAnsi="Arial" w:cs="Arial"/>
          <w:color w:val="333333"/>
          <w:kern w:val="0"/>
          <w:sz w:val="24"/>
          <w:szCs w:val="24"/>
          <w:lang w:eastAsia="en-ZA"/>
          <w14:ligatures w14:val="none"/>
        </w:rPr>
        <w:br/>
        <w:t>Die nuwe versterkte belastingnakomingstatusaansoekvorm is ingestel om die konsolidering van buitelandse beleggingstoelaag (FIA) en emigrasie-aansoeke na 'n enkele aansoek "goedkeuring vir internasionale oordrag" te fasiliteer. Daarby is die tenderopsie verwyder en die goeie reputasie belastingnakomingstatus moet vir alle ander senarios gebruik word waar 'n derdeparty 'n belastingpligtige se belastingnakomingstatus vir verifieer.</w:t>
      </w:r>
    </w:p>
    <w:p w14:paraId="5FAFBC9C"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Voordat 'n belastingnakomingstatus vir 'n nie-inwoner versoek word, moet jy die ophou-om-inwoner-te-wees-proses voltooi. Verwys na die </w:t>
      </w:r>
      <w:r w:rsidRPr="004811AF">
        <w:rPr>
          <w:rFonts w:ascii="Arial" w:eastAsia="Times New Roman" w:hAnsi="Arial" w:cs="Arial"/>
          <w:color w:val="0070C0"/>
          <w:kern w:val="0"/>
          <w:sz w:val="24"/>
          <w:szCs w:val="24"/>
          <w:u w:val="single"/>
          <w:lang w:eastAsia="en-ZA"/>
          <w14:ligatures w14:val="none"/>
        </w:rPr>
        <w:t>'Cease to be a Resident'</w:t>
      </w:r>
      <w:r w:rsidRPr="009C2BC7">
        <w:rPr>
          <w:rFonts w:ascii="Arial" w:eastAsia="Times New Roman" w:hAnsi="Arial" w:cs="Arial"/>
          <w:color w:val="333333"/>
          <w:kern w:val="0"/>
          <w:sz w:val="24"/>
          <w:szCs w:val="24"/>
          <w:lang w:eastAsia="en-ZA"/>
          <w14:ligatures w14:val="none"/>
        </w:rPr>
        <w:t xml:space="preserve">-webblad vir meer </w:t>
      </w:r>
      <w:proofErr w:type="spellStart"/>
      <w:r w:rsidRPr="009C2BC7">
        <w:rPr>
          <w:rFonts w:ascii="Arial" w:eastAsia="Times New Roman" w:hAnsi="Arial" w:cs="Arial"/>
          <w:color w:val="333333"/>
          <w:kern w:val="0"/>
          <w:sz w:val="24"/>
          <w:szCs w:val="24"/>
          <w:lang w:eastAsia="en-ZA"/>
          <w14:ligatures w14:val="none"/>
        </w:rPr>
        <w:t>inligting</w:t>
      </w:r>
      <w:proofErr w:type="spellEnd"/>
      <w:r w:rsidRPr="009C2BC7">
        <w:rPr>
          <w:rFonts w:ascii="Arial" w:eastAsia="Times New Roman" w:hAnsi="Arial" w:cs="Arial"/>
          <w:color w:val="333333"/>
          <w:kern w:val="0"/>
          <w:sz w:val="24"/>
          <w:szCs w:val="24"/>
          <w:lang w:eastAsia="en-ZA"/>
          <w14:ligatures w14:val="none"/>
        </w:rPr>
        <w:t>.</w:t>
      </w:r>
      <w:hyperlink r:id="rId7" w:history="1"/>
    </w:p>
    <w:p w14:paraId="73E3A108"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lastRenderedPageBreak/>
        <w:t>Die vereiste stawende dokumente ten opsigte van goedkeuring van internasionale oordragte is bygewerk om die onlangse veranderinge aan die buitelandse ruilbeheerprosesse te reflekteer, asook die uitvaardiging van die Wet op Wysiging van Belastingwette, 2020. Jy kan nou jou</w:t>
      </w:r>
      <w:r w:rsidRPr="004811AF">
        <w:rPr>
          <w:rFonts w:ascii="Arial" w:eastAsia="Times New Roman" w:hAnsi="Arial" w:cs="Arial"/>
          <w:kern w:val="0"/>
          <w:sz w:val="24"/>
          <w:szCs w:val="24"/>
          <w:lang w:eastAsia="en-ZA"/>
          <w14:ligatures w14:val="none"/>
        </w:rPr>
        <w:t xml:space="preserve"> belastingnakomingstatus</w:t>
      </w:r>
      <w:r w:rsidRPr="004811AF">
        <w:rPr>
          <w:rFonts w:ascii="Arial" w:eastAsia="Times New Roman" w:hAnsi="Arial" w:cs="Arial"/>
          <w:kern w:val="0"/>
          <w:sz w:val="24"/>
          <w:szCs w:val="24"/>
          <w:u w:val="single"/>
          <w:lang w:eastAsia="en-ZA"/>
          <w14:ligatures w14:val="none"/>
        </w:rPr>
        <w:t xml:space="preserve"> </w:t>
      </w:r>
      <w:r w:rsidRPr="004811AF">
        <w:rPr>
          <w:rFonts w:ascii="Arial" w:eastAsia="Times New Roman" w:hAnsi="Arial" w:cs="Arial"/>
          <w:color w:val="0070C0"/>
          <w:kern w:val="0"/>
          <w:sz w:val="24"/>
          <w:szCs w:val="24"/>
          <w:u w:val="single"/>
          <w:lang w:eastAsia="en-ZA"/>
          <w14:ligatures w14:val="none"/>
        </w:rPr>
        <w:t>hier</w:t>
      </w:r>
      <w:r w:rsidRPr="004811AF">
        <w:rPr>
          <w:rFonts w:ascii="Arial" w:eastAsia="Times New Roman" w:hAnsi="Arial" w:cs="Arial"/>
          <w:color w:val="0070C0"/>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versoek</w:t>
      </w:r>
      <w:proofErr w:type="spellEnd"/>
      <w:r w:rsidRPr="009C2BC7">
        <w:rPr>
          <w:rFonts w:ascii="Arial" w:eastAsia="Times New Roman" w:hAnsi="Arial" w:cs="Arial"/>
          <w:color w:val="333333"/>
          <w:kern w:val="0"/>
          <w:sz w:val="24"/>
          <w:szCs w:val="24"/>
          <w:lang w:eastAsia="en-ZA"/>
          <w14:ligatures w14:val="none"/>
        </w:rPr>
        <w:t>.</w:t>
      </w:r>
      <w:hyperlink r:id="rId8" w:history="1"/>
      <w:hyperlink r:id="rId9" w:tgtFrame="_blank" w:history="1"/>
    </w:p>
    <w:p w14:paraId="7EA5B37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Wat is dit?</w:t>
      </w:r>
    </w:p>
    <w:p w14:paraId="35E34E06" w14:textId="77777777" w:rsidR="009C2BC7" w:rsidRPr="009C2BC7" w:rsidRDefault="009C2BC7" w:rsidP="009C2BC7">
      <w:pPr>
        <w:pBdr>
          <w:bottom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Bokant van vorm</w:t>
      </w:r>
    </w:p>
    <w:p w14:paraId="6C351C03" w14:textId="77777777" w:rsidR="009C2BC7" w:rsidRPr="009C2BC7" w:rsidRDefault="009C2BC7" w:rsidP="009C2BC7">
      <w:pPr>
        <w:spacing w:after="0"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Die Suid-Afrikaanse Inkomstediens (SARS) het die belastingnakomingstatusstelsel in 2015 bekendgestel om die papiergebaseerde belastingklaringstelsel te vervang. Sodra jy vir jou belastingnakomingstatus aansoek gedoen het, sal jy 'n veiligheids-PIN ontvang wat jou in staat stel om enige derdeparty ('n organisasie of regering) magtig om jou status aanlyn deur eFiling na te gaan. Dit sal jou algehele belastingnakomingstatus vertoon, soos op die datum en tyd van besigtiging. Om belastingpligtige-vertroulikheid te beskerm, sal geen ander inligting aan 'n derde party </w:t>
      </w:r>
      <w:proofErr w:type="spellStart"/>
      <w:r w:rsidRPr="009C2BC7">
        <w:rPr>
          <w:rFonts w:ascii="Arial" w:eastAsia="Times New Roman" w:hAnsi="Arial" w:cs="Arial"/>
          <w:color w:val="333333"/>
          <w:kern w:val="0"/>
          <w:sz w:val="24"/>
          <w:szCs w:val="24"/>
          <w:lang w:eastAsia="en-ZA"/>
          <w14:ligatures w14:val="none"/>
        </w:rPr>
        <w:t>toeganklik</w:t>
      </w:r>
      <w:proofErr w:type="spellEnd"/>
      <w:r w:rsidRPr="009C2BC7">
        <w:rPr>
          <w:rFonts w:ascii="Arial" w:eastAsia="Times New Roman" w:hAnsi="Arial" w:cs="Arial"/>
          <w:color w:val="333333"/>
          <w:kern w:val="0"/>
          <w:sz w:val="24"/>
          <w:szCs w:val="24"/>
          <w:lang w:eastAsia="en-ZA"/>
          <w14:ligatures w14:val="none"/>
        </w:rPr>
        <w:t xml:space="preserve"> wees </w:t>
      </w:r>
      <w:proofErr w:type="spellStart"/>
      <w:r w:rsidRPr="009C2BC7">
        <w:rPr>
          <w:rFonts w:ascii="Arial" w:eastAsia="Times New Roman" w:hAnsi="Arial" w:cs="Arial"/>
          <w:color w:val="333333"/>
          <w:kern w:val="0"/>
          <w:sz w:val="24"/>
          <w:szCs w:val="24"/>
          <w:lang w:eastAsia="en-ZA"/>
          <w14:ligatures w14:val="none"/>
        </w:rPr>
        <w:t>nie</w:t>
      </w:r>
      <w:proofErr w:type="spellEnd"/>
      <w:r w:rsidRPr="009C2BC7">
        <w:rPr>
          <w:rFonts w:ascii="Arial" w:eastAsia="Times New Roman" w:hAnsi="Arial" w:cs="Arial"/>
          <w:color w:val="333333"/>
          <w:kern w:val="0"/>
          <w:sz w:val="24"/>
          <w:szCs w:val="24"/>
          <w:lang w:eastAsia="en-ZA"/>
          <w14:ligatures w14:val="none"/>
        </w:rPr>
        <w:t>.</w:t>
      </w:r>
    </w:p>
    <w:p w14:paraId="4C808524" w14:textId="77777777" w:rsidR="009C2BC7" w:rsidRPr="009C2BC7" w:rsidRDefault="009C2BC7" w:rsidP="009C2BC7">
      <w:pPr>
        <w:pBdr>
          <w:top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Onderkant van vorm</w:t>
      </w:r>
    </w:p>
    <w:p w14:paraId="79809F3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Om belastingnakomend te wees en jou regmatige deel te betaal, is nie net tot jou eie voordeel nie, maar dra by tot die positiewe groei van ons land se ekonomie wat wederkerig alle Suid-Afrikaners bevoordeel.  </w:t>
      </w:r>
    </w:p>
    <w:p w14:paraId="566861A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Die TCS-stelsel is beskikbaar vir die volgende toepassing:</w:t>
      </w:r>
    </w:p>
    <w:p w14:paraId="7D776D3A" w14:textId="77777777"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Goeie reputasie</w:t>
      </w:r>
    </w:p>
    <w:p w14:paraId="69A64C4B" w14:textId="77777777"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Goedkeuring vir internasionale oordrag</w:t>
      </w:r>
    </w:p>
    <w:p w14:paraId="2BC9CDC3" w14:textId="0737B539"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Om aansoek te doen vir jou TCS, kan jy toegang </w:t>
      </w:r>
      <w:proofErr w:type="spellStart"/>
      <w:r w:rsidRPr="009C2BC7">
        <w:rPr>
          <w:rFonts w:ascii="Arial" w:eastAsia="Times New Roman" w:hAnsi="Arial" w:cs="Arial"/>
          <w:color w:val="333333"/>
          <w:kern w:val="0"/>
          <w:sz w:val="24"/>
          <w:szCs w:val="24"/>
          <w:lang w:eastAsia="en-ZA"/>
          <w14:ligatures w14:val="none"/>
        </w:rPr>
        <w:t>tot</w:t>
      </w:r>
      <w:proofErr w:type="spellEnd"/>
      <w:r w:rsidRPr="009C2BC7">
        <w:rPr>
          <w:rFonts w:ascii="Arial" w:eastAsia="Times New Roman" w:hAnsi="Arial" w:cs="Arial"/>
          <w:color w:val="333333"/>
          <w:kern w:val="0"/>
          <w:sz w:val="24"/>
          <w:szCs w:val="24"/>
          <w:lang w:eastAsia="en-ZA"/>
          <w14:ligatures w14:val="none"/>
        </w:rPr>
        <w:t xml:space="preserve"> die TCS-</w:t>
      </w:r>
      <w:proofErr w:type="spellStart"/>
      <w:r w:rsidRPr="009C2BC7">
        <w:rPr>
          <w:rFonts w:ascii="Arial" w:eastAsia="Times New Roman" w:hAnsi="Arial" w:cs="Arial"/>
          <w:color w:val="333333"/>
          <w:kern w:val="0"/>
          <w:sz w:val="24"/>
          <w:szCs w:val="24"/>
          <w:lang w:eastAsia="en-ZA"/>
          <w14:ligatures w14:val="none"/>
        </w:rPr>
        <w:t>stelsel</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00050176">
        <w:rPr>
          <w:rFonts w:ascii="Arial" w:eastAsia="Times New Roman" w:hAnsi="Arial" w:cs="Arial"/>
          <w:color w:val="333333"/>
          <w:kern w:val="0"/>
          <w:sz w:val="24"/>
          <w:szCs w:val="24"/>
          <w:lang w:eastAsia="en-ZA"/>
          <w14:ligatures w14:val="none"/>
        </w:rPr>
        <w:t>verkry</w:t>
      </w:r>
      <w:proofErr w:type="spellEnd"/>
      <w:r w:rsidR="00050176">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deur</w:t>
      </w:r>
      <w:proofErr w:type="spellEnd"/>
      <w:r w:rsidRPr="009C2BC7">
        <w:rPr>
          <w:rFonts w:ascii="Arial" w:eastAsia="Times New Roman" w:hAnsi="Arial" w:cs="Arial"/>
          <w:color w:val="333333"/>
          <w:kern w:val="0"/>
          <w:sz w:val="24"/>
          <w:szCs w:val="24"/>
          <w:lang w:eastAsia="en-ZA"/>
          <w14:ligatures w14:val="none"/>
        </w:rPr>
        <w:t xml:space="preserve"> die TAX STATUS-</w:t>
      </w:r>
      <w:proofErr w:type="spellStart"/>
      <w:r w:rsidRPr="009C2BC7">
        <w:rPr>
          <w:rFonts w:ascii="Arial" w:eastAsia="Times New Roman" w:hAnsi="Arial" w:cs="Arial"/>
          <w:color w:val="333333"/>
          <w:kern w:val="0"/>
          <w:sz w:val="24"/>
          <w:szCs w:val="24"/>
          <w:lang w:eastAsia="en-ZA"/>
          <w14:ligatures w14:val="none"/>
        </w:rPr>
        <w:t>opsie</w:t>
      </w:r>
      <w:proofErr w:type="spellEnd"/>
      <w:r w:rsidRPr="009C2BC7">
        <w:rPr>
          <w:rFonts w:ascii="Arial" w:eastAsia="Times New Roman" w:hAnsi="Arial" w:cs="Arial"/>
          <w:color w:val="333333"/>
          <w:kern w:val="0"/>
          <w:sz w:val="24"/>
          <w:szCs w:val="24"/>
          <w:lang w:eastAsia="en-ZA"/>
          <w14:ligatures w14:val="none"/>
        </w:rPr>
        <w:t xml:space="preserve"> op eFiling te kies. </w:t>
      </w:r>
    </w:p>
    <w:p w14:paraId="77E7769F"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 xml:space="preserve">Top wenk: </w:t>
      </w:r>
      <w:r w:rsidRPr="004811AF">
        <w:rPr>
          <w:rFonts w:ascii="Arial" w:eastAsia="Times New Roman" w:hAnsi="Arial" w:cs="Arial"/>
          <w:color w:val="333333"/>
          <w:kern w:val="0"/>
          <w:sz w:val="24"/>
          <w:szCs w:val="24"/>
          <w:lang w:eastAsia="en-ZA"/>
          <w14:ligatures w14:val="none"/>
        </w:rPr>
        <w:t>Die tenderopsie bestaan nie meer nie en belastingpligtiges moet van die goeie reputasie-aansoek gebruik maak om dieselfde doel te dien. Die goedkeuring van internasionale oordrag-opsie is 'n dinamiese aansoek wat voorsiening maak vir Suid-Afrikaanse inwoners oorsee asook vir belastingpligtiges wat belasting-inwonerskap beëindig vir nie-inwonersdoeleindes.</w:t>
      </w:r>
    </w:p>
    <w:p w14:paraId="05BEA83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Waarvoor is dit? </w:t>
      </w:r>
    </w:p>
    <w:p w14:paraId="7E48734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Die nuwe belastingnakomingstatusstelsel maak dit makliker vir belastingpligtiges om hul belastingnakomingstatus deur </w:t>
      </w:r>
      <w:r w:rsidRPr="004811AF">
        <w:rPr>
          <w:rFonts w:ascii="Arial" w:eastAsia="Times New Roman" w:hAnsi="Arial" w:cs="Arial"/>
          <w:color w:val="0070C0"/>
          <w:kern w:val="0"/>
          <w:sz w:val="24"/>
          <w:szCs w:val="24"/>
          <w:u w:val="single"/>
          <w:lang w:eastAsia="en-ZA"/>
          <w14:ligatures w14:val="none"/>
        </w:rPr>
        <w:t>eFiling</w:t>
      </w:r>
      <w:r w:rsidRPr="009C2BC7">
        <w:rPr>
          <w:rFonts w:ascii="Arial" w:eastAsia="Times New Roman" w:hAnsi="Arial" w:cs="Arial"/>
          <w:color w:val="333333"/>
          <w:kern w:val="0"/>
          <w:sz w:val="24"/>
          <w:szCs w:val="24"/>
          <w:lang w:eastAsia="en-ZA"/>
          <w14:ligatures w14:val="none"/>
        </w:rPr>
        <w:t xml:space="preserve"> of die </w:t>
      </w:r>
      <w:r w:rsidRPr="004811AF">
        <w:rPr>
          <w:rFonts w:ascii="Arial" w:eastAsia="Times New Roman" w:hAnsi="Arial" w:cs="Arial"/>
          <w:color w:val="0070C0"/>
          <w:kern w:val="0"/>
          <w:sz w:val="24"/>
          <w:szCs w:val="24"/>
          <w:u w:val="single"/>
          <w:lang w:eastAsia="en-ZA"/>
          <w14:ligatures w14:val="none"/>
        </w:rPr>
        <w:t>SARS-aanlynnavraagstelsel (SOQS)</w:t>
      </w:r>
      <w:r w:rsidRPr="004811AF">
        <w:rPr>
          <w:rFonts w:ascii="Arial" w:eastAsia="Times New Roman" w:hAnsi="Arial" w:cs="Arial"/>
          <w:color w:val="0070C0"/>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te versoek en 'n PIN te ontvang wat gebruik kan word om derdepartye te magtig om jou belastingnakomingstatus te verifieer. </w:t>
      </w:r>
      <w:hyperlink r:id="rId10" w:tgtFrame="_blank" w:history="1"/>
      <w:hyperlink r:id="rId11" w:tgtFrame="_blank" w:history="1"/>
    </w:p>
    <w:p w14:paraId="3C7BBCE4"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Die TCS-PIN moet deur gemagtigde derde partye (diegene met wie jy die PIN deel) gebruik word om jou nakomingstatus aanlyn deur SARS </w:t>
      </w:r>
      <w:r w:rsidRPr="004811AF">
        <w:rPr>
          <w:rFonts w:ascii="Arial" w:eastAsia="Times New Roman" w:hAnsi="Arial" w:cs="Arial"/>
          <w:color w:val="0070C0"/>
          <w:kern w:val="0"/>
          <w:sz w:val="24"/>
          <w:szCs w:val="24"/>
          <w:u w:val="single"/>
          <w:lang w:eastAsia="en-ZA"/>
          <w14:ligatures w14:val="none"/>
        </w:rPr>
        <w:t>eFiling</w:t>
      </w:r>
      <w:r w:rsidRPr="009C2BC7">
        <w:rPr>
          <w:rFonts w:ascii="Arial" w:eastAsia="Times New Roman" w:hAnsi="Arial" w:cs="Arial"/>
          <w:color w:val="333333"/>
          <w:kern w:val="0"/>
          <w:sz w:val="24"/>
          <w:szCs w:val="24"/>
          <w:lang w:eastAsia="en-ZA"/>
          <w14:ligatures w14:val="none"/>
        </w:rPr>
        <w:t xml:space="preserve"> te verifieer. Dit is </w:t>
      </w:r>
      <w:r w:rsidRPr="009C2BC7">
        <w:rPr>
          <w:rFonts w:ascii="Arial" w:eastAsia="Times New Roman" w:hAnsi="Arial" w:cs="Arial"/>
          <w:color w:val="333333"/>
          <w:kern w:val="0"/>
          <w:sz w:val="24"/>
          <w:szCs w:val="24"/>
          <w:lang w:eastAsia="en-ZA"/>
          <w14:ligatures w14:val="none"/>
        </w:rPr>
        <w:lastRenderedPageBreak/>
        <w:t xml:space="preserve">belangrik om te onthou dat 'n belastingpligtige se nakomingstatus nie staties is nie en volgens sy/haar voortgesette nakoming van belastingvereistes </w:t>
      </w:r>
      <w:proofErr w:type="spellStart"/>
      <w:r w:rsidRPr="009C2BC7">
        <w:rPr>
          <w:rFonts w:ascii="Arial" w:eastAsia="Times New Roman" w:hAnsi="Arial" w:cs="Arial"/>
          <w:color w:val="333333"/>
          <w:kern w:val="0"/>
          <w:sz w:val="24"/>
          <w:szCs w:val="24"/>
          <w:lang w:eastAsia="en-ZA"/>
          <w14:ligatures w14:val="none"/>
        </w:rPr>
        <w:t>verander</w:t>
      </w:r>
      <w:proofErr w:type="spellEnd"/>
      <w:r w:rsidRPr="009C2BC7">
        <w:rPr>
          <w:rFonts w:ascii="Arial" w:eastAsia="Times New Roman" w:hAnsi="Arial" w:cs="Arial"/>
          <w:color w:val="333333"/>
          <w:kern w:val="0"/>
          <w:sz w:val="24"/>
          <w:szCs w:val="24"/>
          <w:lang w:eastAsia="en-ZA"/>
          <w14:ligatures w14:val="none"/>
        </w:rPr>
        <w:t>.</w:t>
      </w:r>
      <w:hyperlink r:id="rId12" w:tgtFrame="_blank" w:history="1"/>
      <w:r w:rsidRPr="009C2BC7">
        <w:rPr>
          <w:rFonts w:ascii="Arial" w:eastAsia="Times New Roman" w:hAnsi="Arial" w:cs="Arial"/>
          <w:color w:val="333333"/>
          <w:kern w:val="0"/>
          <w:sz w:val="24"/>
          <w:szCs w:val="24"/>
          <w:lang w:eastAsia="en-ZA"/>
          <w14:ligatures w14:val="none"/>
        </w:rPr>
        <w:t>  </w:t>
      </w:r>
    </w:p>
    <w:p w14:paraId="720A5CF4"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Wat moet ek doen?</w:t>
      </w:r>
    </w:p>
    <w:p w14:paraId="129CEC96"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Met dit ingedagte, om belastingnakomend te wees, moet jy seker maak dat:</w:t>
      </w:r>
    </w:p>
    <w:p w14:paraId="292CF85B"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Jy het geen uitstaande belastingopgawes nie.</w:t>
      </w:r>
    </w:p>
    <w:p w14:paraId="3D4087EF" w14:textId="12B6CB65"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Jy het geen </w:t>
      </w:r>
      <w:proofErr w:type="spellStart"/>
      <w:r w:rsidRPr="009C2BC7">
        <w:rPr>
          <w:rFonts w:ascii="Arial" w:eastAsia="Times New Roman" w:hAnsi="Arial" w:cs="Arial"/>
          <w:color w:val="333333"/>
          <w:kern w:val="0"/>
          <w:sz w:val="24"/>
          <w:szCs w:val="24"/>
          <w:lang w:eastAsia="en-ZA"/>
          <w14:ligatures w14:val="none"/>
        </w:rPr>
        <w:t>uitstaande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skuld</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aan</w:t>
      </w:r>
      <w:proofErr w:type="spellEnd"/>
      <w:r w:rsidRPr="009C2BC7">
        <w:rPr>
          <w:rFonts w:ascii="Arial" w:eastAsia="Times New Roman" w:hAnsi="Arial" w:cs="Arial"/>
          <w:color w:val="333333"/>
          <w:kern w:val="0"/>
          <w:sz w:val="24"/>
          <w:szCs w:val="24"/>
          <w:lang w:eastAsia="en-ZA"/>
          <w14:ligatures w14:val="none"/>
        </w:rPr>
        <w:t xml:space="preserve"> SARS</w:t>
      </w:r>
      <w:r w:rsidR="00050176">
        <w:rPr>
          <w:rFonts w:ascii="Arial" w:eastAsia="Times New Roman" w:hAnsi="Arial" w:cs="Arial"/>
          <w:color w:val="333333"/>
          <w:kern w:val="0"/>
          <w:sz w:val="24"/>
          <w:szCs w:val="24"/>
          <w:lang w:eastAsia="en-ZA"/>
          <w14:ligatures w14:val="none"/>
        </w:rPr>
        <w:t xml:space="preserve"> het</w:t>
      </w:r>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nie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tensy</w:t>
      </w:r>
      <w:proofErr w:type="spellEnd"/>
      <w:r w:rsidRPr="009C2BC7">
        <w:rPr>
          <w:rFonts w:ascii="Arial" w:eastAsia="Times New Roman" w:hAnsi="Arial" w:cs="Arial"/>
          <w:color w:val="333333"/>
          <w:kern w:val="0"/>
          <w:sz w:val="24"/>
          <w:szCs w:val="24"/>
          <w:lang w:eastAsia="en-ZA"/>
          <w14:ligatures w14:val="none"/>
        </w:rPr>
        <w:t xml:space="preserve"> 'n betalingsreëling of opskorting van betaling ooreengekom is.</w:t>
      </w:r>
    </w:p>
    <w:p w14:paraId="6FABC399"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Jy vir al die belastingprodukte, waarvoor jy aanspreeklik is, geregistreer is.</w:t>
      </w:r>
    </w:p>
    <w:p w14:paraId="2B7BB460" w14:textId="5D67CD81"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Jou </w:t>
      </w:r>
      <w:proofErr w:type="spellStart"/>
      <w:r w:rsidRPr="009C2BC7">
        <w:rPr>
          <w:rFonts w:ascii="Arial" w:eastAsia="Times New Roman" w:hAnsi="Arial" w:cs="Arial"/>
          <w:color w:val="333333"/>
          <w:kern w:val="0"/>
          <w:sz w:val="24"/>
          <w:szCs w:val="24"/>
          <w:lang w:eastAsia="en-ZA"/>
          <w14:ligatures w14:val="none"/>
        </w:rPr>
        <w:t>geregistreerde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besonderhede</w:t>
      </w:r>
      <w:proofErr w:type="spellEnd"/>
      <w:r w:rsidRPr="009C2BC7">
        <w:rPr>
          <w:rFonts w:ascii="Arial" w:eastAsia="Times New Roman" w:hAnsi="Arial" w:cs="Arial"/>
          <w:color w:val="333333"/>
          <w:kern w:val="0"/>
          <w:sz w:val="24"/>
          <w:szCs w:val="24"/>
          <w:lang w:eastAsia="en-ZA"/>
          <w14:ligatures w14:val="none"/>
        </w:rPr>
        <w:t xml:space="preserve"> </w:t>
      </w:r>
      <w:r w:rsidR="00050176">
        <w:rPr>
          <w:rFonts w:ascii="Arial" w:eastAsia="Times New Roman" w:hAnsi="Arial" w:cs="Arial"/>
          <w:color w:val="333333"/>
          <w:kern w:val="0"/>
          <w:sz w:val="24"/>
          <w:szCs w:val="24"/>
          <w:lang w:eastAsia="en-ZA"/>
          <w14:ligatures w14:val="none"/>
        </w:rPr>
        <w:t>op datum is</w:t>
      </w:r>
      <w:r w:rsidRPr="009C2BC7">
        <w:rPr>
          <w:rFonts w:ascii="Arial" w:eastAsia="Times New Roman" w:hAnsi="Arial" w:cs="Arial"/>
          <w:color w:val="333333"/>
          <w:kern w:val="0"/>
          <w:sz w:val="24"/>
          <w:szCs w:val="24"/>
          <w:lang w:eastAsia="en-ZA"/>
          <w14:ligatures w14:val="none"/>
        </w:rPr>
        <w:t xml:space="preserve">. </w:t>
      </w:r>
      <w:r w:rsidRPr="004811AF">
        <w:rPr>
          <w:rFonts w:ascii="Arial" w:eastAsia="Times New Roman" w:hAnsi="Arial" w:cs="Arial"/>
          <w:color w:val="0070C0"/>
          <w:kern w:val="0"/>
          <w:sz w:val="24"/>
          <w:szCs w:val="24"/>
          <w:u w:val="single"/>
          <w:lang w:eastAsia="en-ZA"/>
          <w14:ligatures w14:val="none"/>
        </w:rPr>
        <w:t xml:space="preserve">Vir meer inligting oor hoe om geregistreerde besonderhede op te dateer, klik </w:t>
      </w:r>
      <w:proofErr w:type="spellStart"/>
      <w:r w:rsidRPr="004811AF">
        <w:rPr>
          <w:rFonts w:ascii="Arial" w:eastAsia="Times New Roman" w:hAnsi="Arial" w:cs="Arial"/>
          <w:color w:val="0070C0"/>
          <w:kern w:val="0"/>
          <w:sz w:val="24"/>
          <w:szCs w:val="24"/>
          <w:u w:val="single"/>
          <w:lang w:eastAsia="en-ZA"/>
          <w14:ligatures w14:val="none"/>
        </w:rPr>
        <w:t>hier</w:t>
      </w:r>
      <w:proofErr w:type="spellEnd"/>
      <w:r w:rsidRPr="009C2BC7">
        <w:rPr>
          <w:rFonts w:ascii="Arial" w:eastAsia="Times New Roman" w:hAnsi="Arial" w:cs="Arial"/>
          <w:color w:val="333333"/>
          <w:kern w:val="0"/>
          <w:sz w:val="24"/>
          <w:szCs w:val="24"/>
          <w:lang w:eastAsia="en-ZA"/>
          <w14:ligatures w14:val="none"/>
        </w:rPr>
        <w:t>.</w:t>
      </w:r>
      <w:hyperlink r:id="rId13" w:history="1"/>
    </w:p>
    <w:p w14:paraId="43C3A104" w14:textId="55CEDA7E"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Jy het </w:t>
      </w:r>
      <w:proofErr w:type="spellStart"/>
      <w:r w:rsidRPr="009C2BC7">
        <w:rPr>
          <w:rFonts w:ascii="Arial" w:eastAsia="Times New Roman" w:hAnsi="Arial" w:cs="Arial"/>
          <w:color w:val="333333"/>
          <w:kern w:val="0"/>
          <w:sz w:val="24"/>
          <w:szCs w:val="24"/>
          <w:lang w:eastAsia="en-ZA"/>
          <w14:ligatures w14:val="none"/>
        </w:rPr>
        <w:t>òf</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saamgevleg</w:t>
      </w:r>
      <w:proofErr w:type="spellEnd"/>
      <w:r w:rsidRPr="009C2BC7">
        <w:rPr>
          <w:rFonts w:ascii="Arial" w:eastAsia="Times New Roman" w:hAnsi="Arial" w:cs="Arial"/>
          <w:color w:val="333333"/>
          <w:kern w:val="0"/>
          <w:sz w:val="24"/>
          <w:szCs w:val="24"/>
          <w:lang w:eastAsia="en-ZA"/>
          <w14:ligatures w14:val="none"/>
        </w:rPr>
        <w:t xml:space="preserve"> </w:t>
      </w:r>
      <w:r w:rsidR="00050176">
        <w:rPr>
          <w:rFonts w:ascii="Arial" w:eastAsia="Times New Roman" w:hAnsi="Arial" w:cs="Arial"/>
          <w:color w:val="333333"/>
          <w:kern w:val="0"/>
          <w:sz w:val="24"/>
          <w:szCs w:val="24"/>
          <w:lang w:eastAsia="en-ZA"/>
          <w14:ligatures w14:val="none"/>
        </w:rPr>
        <w:t xml:space="preserve">het </w:t>
      </w:r>
      <w:r w:rsidRPr="009C2BC7">
        <w:rPr>
          <w:rFonts w:ascii="Arial" w:eastAsia="Times New Roman" w:hAnsi="Arial" w:cs="Arial"/>
          <w:color w:val="333333"/>
          <w:kern w:val="0"/>
          <w:sz w:val="24"/>
          <w:szCs w:val="24"/>
          <w:lang w:eastAsia="en-ZA"/>
          <w14:ligatures w14:val="none"/>
        </w:rPr>
        <w:t>(</w:t>
      </w:r>
      <w:proofErr w:type="spellStart"/>
      <w:r w:rsidRPr="009C2BC7">
        <w:rPr>
          <w:rFonts w:ascii="Arial" w:eastAsia="Times New Roman" w:hAnsi="Arial" w:cs="Arial"/>
          <w:color w:val="333333"/>
          <w:kern w:val="0"/>
          <w:sz w:val="24"/>
          <w:szCs w:val="24"/>
          <w:lang w:eastAsia="en-ZA"/>
          <w14:ligatures w14:val="none"/>
        </w:rPr>
        <w:t>deur</w:t>
      </w:r>
      <w:proofErr w:type="spellEnd"/>
      <w:r w:rsidRPr="009C2BC7">
        <w:rPr>
          <w:rFonts w:ascii="Arial" w:eastAsia="Times New Roman" w:hAnsi="Arial" w:cs="Arial"/>
          <w:color w:val="333333"/>
          <w:kern w:val="0"/>
          <w:sz w:val="24"/>
          <w:szCs w:val="24"/>
          <w:lang w:eastAsia="en-ZA"/>
          <w14:ligatures w14:val="none"/>
        </w:rPr>
        <w:t xml:space="preserve"> die </w:t>
      </w:r>
      <w:proofErr w:type="spellStart"/>
      <w:r w:rsidRPr="009C2BC7">
        <w:rPr>
          <w:rFonts w:ascii="Arial" w:eastAsia="Times New Roman" w:hAnsi="Arial" w:cs="Arial"/>
          <w:color w:val="333333"/>
          <w:kern w:val="0"/>
          <w:sz w:val="24"/>
          <w:szCs w:val="24"/>
          <w:lang w:eastAsia="en-ZA"/>
          <w14:ligatures w14:val="none"/>
        </w:rPr>
        <w:t>saamvlegopsie</w:t>
      </w:r>
      <w:proofErr w:type="spellEnd"/>
      <w:r w:rsidRPr="009C2BC7">
        <w:rPr>
          <w:rFonts w:ascii="Arial" w:eastAsia="Times New Roman" w:hAnsi="Arial" w:cs="Arial"/>
          <w:color w:val="333333"/>
          <w:kern w:val="0"/>
          <w:sz w:val="24"/>
          <w:szCs w:val="24"/>
          <w:lang w:eastAsia="en-ZA"/>
          <w14:ligatures w14:val="none"/>
        </w:rPr>
        <w:t xml:space="preserve"> op </w:t>
      </w:r>
      <w:proofErr w:type="spellStart"/>
      <w:r w:rsidRPr="009C2BC7">
        <w:rPr>
          <w:rFonts w:ascii="Arial" w:eastAsia="Times New Roman" w:hAnsi="Arial" w:cs="Arial"/>
          <w:color w:val="333333"/>
          <w:kern w:val="0"/>
          <w:sz w:val="24"/>
          <w:szCs w:val="24"/>
          <w:lang w:eastAsia="en-ZA"/>
          <w14:ligatures w14:val="none"/>
        </w:rPr>
        <w:t>eFiling</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òf</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verklaar</w:t>
      </w:r>
      <w:proofErr w:type="spellEnd"/>
      <w:r w:rsidRPr="009C2BC7">
        <w:rPr>
          <w:rFonts w:ascii="Arial" w:eastAsia="Times New Roman" w:hAnsi="Arial" w:cs="Arial"/>
          <w:color w:val="333333"/>
          <w:kern w:val="0"/>
          <w:sz w:val="24"/>
          <w:szCs w:val="24"/>
          <w:lang w:eastAsia="en-ZA"/>
          <w14:ligatures w14:val="none"/>
        </w:rPr>
        <w:t xml:space="preserve"> </w:t>
      </w:r>
      <w:r w:rsidR="00050176">
        <w:rPr>
          <w:rFonts w:ascii="Arial" w:eastAsia="Times New Roman" w:hAnsi="Arial" w:cs="Arial"/>
          <w:color w:val="333333"/>
          <w:kern w:val="0"/>
          <w:sz w:val="24"/>
          <w:szCs w:val="24"/>
          <w:lang w:eastAsia="en-ZA"/>
          <w14:ligatures w14:val="none"/>
        </w:rPr>
        <w:t xml:space="preserve">het </w:t>
      </w:r>
      <w:r w:rsidRPr="009C2BC7">
        <w:rPr>
          <w:rFonts w:ascii="Arial" w:eastAsia="Times New Roman" w:hAnsi="Arial" w:cs="Arial"/>
          <w:color w:val="333333"/>
          <w:kern w:val="0"/>
          <w:sz w:val="24"/>
          <w:szCs w:val="24"/>
          <w:lang w:eastAsia="en-ZA"/>
          <w14:ligatures w14:val="none"/>
        </w:rPr>
        <w:t xml:space="preserve">(op die ERC01-vorm beskikbaar as deel van die TCS-proses op </w:t>
      </w:r>
      <w:proofErr w:type="spellStart"/>
      <w:r w:rsidRPr="009C2BC7">
        <w:rPr>
          <w:rFonts w:ascii="Arial" w:eastAsia="Times New Roman" w:hAnsi="Arial" w:cs="Arial"/>
          <w:color w:val="333333"/>
          <w:kern w:val="0"/>
          <w:sz w:val="24"/>
          <w:szCs w:val="24"/>
          <w:lang w:eastAsia="en-ZA"/>
          <w14:ligatures w14:val="none"/>
        </w:rPr>
        <w:t>eFiling</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00050176">
        <w:rPr>
          <w:rFonts w:ascii="Arial" w:eastAsia="Times New Roman" w:hAnsi="Arial" w:cs="Arial"/>
          <w:color w:val="333333"/>
          <w:kern w:val="0"/>
          <w:sz w:val="24"/>
          <w:szCs w:val="24"/>
          <w:lang w:eastAsia="en-ZA"/>
          <w14:ligatures w14:val="none"/>
        </w:rPr>
        <w:t>dat</w:t>
      </w:r>
      <w:proofErr w:type="spellEnd"/>
      <w:r w:rsidR="00050176">
        <w:rPr>
          <w:rFonts w:ascii="Arial" w:eastAsia="Times New Roman" w:hAnsi="Arial" w:cs="Arial"/>
          <w:color w:val="333333"/>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al </w:t>
      </w:r>
      <w:proofErr w:type="spellStart"/>
      <w:r w:rsidRPr="009C2BC7">
        <w:rPr>
          <w:rFonts w:ascii="Arial" w:eastAsia="Times New Roman" w:hAnsi="Arial" w:cs="Arial"/>
          <w:color w:val="333333"/>
          <w:kern w:val="0"/>
          <w:sz w:val="24"/>
          <w:szCs w:val="24"/>
          <w:lang w:eastAsia="en-ZA"/>
          <w14:ligatures w14:val="none"/>
        </w:rPr>
        <w:t>jou</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geregistreerde</w:t>
      </w:r>
      <w:proofErr w:type="spellEnd"/>
      <w:r w:rsidRPr="009C2BC7">
        <w:rPr>
          <w:rFonts w:ascii="Arial" w:eastAsia="Times New Roman" w:hAnsi="Arial" w:cs="Arial"/>
          <w:color w:val="333333"/>
          <w:kern w:val="0"/>
          <w:sz w:val="24"/>
          <w:szCs w:val="24"/>
          <w:lang w:eastAsia="en-ZA"/>
          <w14:ligatures w14:val="none"/>
        </w:rPr>
        <w:t xml:space="preserve"> belastingverwysingsnommers. Vir meer inligting oor </w:t>
      </w:r>
      <w:r w:rsidRPr="004811AF">
        <w:rPr>
          <w:rFonts w:ascii="Arial" w:eastAsia="Times New Roman" w:hAnsi="Arial" w:cs="Arial"/>
          <w:color w:val="0070C0"/>
          <w:kern w:val="0"/>
          <w:sz w:val="24"/>
          <w:szCs w:val="24"/>
          <w:u w:val="single"/>
          <w:lang w:eastAsia="en-ZA"/>
          <w14:ligatures w14:val="none"/>
        </w:rPr>
        <w:t>samevlegging, klik hier</w:t>
      </w:r>
      <w:r w:rsidRPr="009C2BC7">
        <w:rPr>
          <w:rFonts w:ascii="Arial" w:eastAsia="Times New Roman" w:hAnsi="Arial" w:cs="Arial"/>
          <w:color w:val="333333"/>
          <w:kern w:val="0"/>
          <w:sz w:val="24"/>
          <w:szCs w:val="24"/>
          <w:lang w:eastAsia="en-ZA"/>
          <w14:ligatures w14:val="none"/>
        </w:rPr>
        <w:t xml:space="preserve">. </w:t>
      </w:r>
      <w:hyperlink r:id="rId14" w:history="1"/>
    </w:p>
    <w:p w14:paraId="4304DDA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Die "My Compliance Profile" (MCP), wat deel is van die TCS-stelsel, voorsien vir belastingpligtiges 'n aanlyn oorsig oor hulle huidige nakoming van bepaalde vereistes, soos deur SARS bepaal. Belastingpligtiges kan visueel enige nienakoming identifiseer en die nodige stappe neem om dit reg te stel. Die instelling van die MCP, bemagtig belastingpligtiges met meer inligting oor hulle belastingnakoming en vorm die basis vir die algehele nakomingstatus, soos uitgereik wanneer 'n TCS-aansoek aan SARS gestuur word (bv. vir goeie reputasie).</w:t>
      </w:r>
      <w:r w:rsidRPr="009C2BC7">
        <w:rPr>
          <w:rFonts w:ascii="Arial" w:eastAsia="Times New Roman" w:hAnsi="Arial" w:cs="Arial"/>
          <w:color w:val="333333"/>
          <w:kern w:val="0"/>
          <w:sz w:val="24"/>
          <w:szCs w:val="24"/>
          <w:lang w:eastAsia="en-ZA"/>
          <w14:ligatures w14:val="none"/>
        </w:rPr>
        <w:br/>
      </w:r>
      <w:r w:rsidRPr="009C2BC7">
        <w:rPr>
          <w:rFonts w:ascii="Arial" w:eastAsia="Times New Roman" w:hAnsi="Arial" w:cs="Arial"/>
          <w:color w:val="333333"/>
          <w:kern w:val="0"/>
          <w:sz w:val="24"/>
          <w:szCs w:val="24"/>
          <w:lang w:eastAsia="en-ZA"/>
          <w14:ligatures w14:val="none"/>
        </w:rPr>
        <w:br/>
        <w:t>Vir meer inligting oor die belastingnakomingstatusprosesse, volg die skakels hieronder: </w:t>
      </w:r>
    </w:p>
    <w:p w14:paraId="2CB77F1F" w14:textId="77777777" w:rsidR="009C2BC7" w:rsidRPr="009C2BC7" w:rsidRDefault="00DE4119"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5" w:history="1">
        <w:r w:rsidR="009C2BC7" w:rsidRPr="009C2BC7">
          <w:rPr>
            <w:rFonts w:ascii="Arial" w:eastAsia="Times New Roman" w:hAnsi="Arial" w:cs="Arial"/>
            <w:color w:val="0000FF"/>
            <w:kern w:val="0"/>
            <w:sz w:val="24"/>
            <w:szCs w:val="24"/>
            <w:u w:val="single"/>
            <w:lang w:eastAsia="en-ZA"/>
            <w14:ligatures w14:val="none"/>
          </w:rPr>
          <w:t xml:space="preserve">Hoe om toegang tot die “My Compliance Profile” (MCP) op SARS </w:t>
        </w:r>
        <w:proofErr w:type="spellStart"/>
        <w:r w:rsidR="009C2BC7" w:rsidRPr="009C2BC7">
          <w:rPr>
            <w:rFonts w:ascii="Arial" w:eastAsia="Times New Roman" w:hAnsi="Arial" w:cs="Arial"/>
            <w:color w:val="0000FF"/>
            <w:kern w:val="0"/>
            <w:sz w:val="24"/>
            <w:szCs w:val="24"/>
            <w:u w:val="single"/>
            <w:lang w:eastAsia="en-ZA"/>
            <w14:ligatures w14:val="none"/>
          </w:rPr>
          <w:t>eFiling</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proofErr w:type="spellStart"/>
        <w:r w:rsidR="009C2BC7" w:rsidRPr="009C2BC7">
          <w:rPr>
            <w:rFonts w:ascii="Arial" w:eastAsia="Times New Roman" w:hAnsi="Arial" w:cs="Arial"/>
            <w:color w:val="0000FF"/>
            <w:kern w:val="0"/>
            <w:sz w:val="24"/>
            <w:szCs w:val="24"/>
            <w:u w:val="single"/>
            <w:lang w:eastAsia="en-ZA"/>
            <w14:ligatures w14:val="none"/>
          </w:rPr>
          <w:t>te</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proofErr w:type="spellStart"/>
        <w:r w:rsidR="009C2BC7" w:rsidRPr="009C2BC7">
          <w:rPr>
            <w:rFonts w:ascii="Arial" w:eastAsia="Times New Roman" w:hAnsi="Arial" w:cs="Arial"/>
            <w:color w:val="0000FF"/>
            <w:kern w:val="0"/>
            <w:sz w:val="24"/>
            <w:szCs w:val="24"/>
            <w:u w:val="single"/>
            <w:lang w:eastAsia="en-ZA"/>
            <w14:ligatures w14:val="none"/>
          </w:rPr>
          <w:t>kry</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hyperlink>
    </w:p>
    <w:p w14:paraId="169497FD" w14:textId="77777777" w:rsidR="009C2BC7" w:rsidRPr="009C2BC7" w:rsidRDefault="00DE4119"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16" w:history="1">
        <w:r w:rsidR="009C2BC7" w:rsidRPr="009C2BC7">
          <w:rPr>
            <w:rFonts w:ascii="Arial" w:eastAsia="Times New Roman" w:hAnsi="Arial" w:cs="Arial"/>
            <w:color w:val="0000FF"/>
            <w:kern w:val="0"/>
            <w:sz w:val="24"/>
            <w:szCs w:val="24"/>
            <w:u w:val="single"/>
            <w:lang w:eastAsia="en-ZA"/>
            <w14:ligatures w14:val="none"/>
          </w:rPr>
          <w:t>Hoe om jou belastingnakomingstatus te versoek</w:t>
        </w:r>
      </w:hyperlink>
    </w:p>
    <w:p w14:paraId="5D978293" w14:textId="77777777" w:rsidR="009C2BC7" w:rsidRPr="009C2BC7" w:rsidRDefault="00DE4119" w:rsidP="009C2BC7">
      <w:pPr>
        <w:numPr>
          <w:ilvl w:val="0"/>
          <w:numId w:val="4"/>
        </w:numPr>
        <w:spacing w:before="100" w:beforeAutospacing="1" w:after="100" w:afterAutospacing="1" w:line="276" w:lineRule="auto"/>
        <w:textAlignment w:val="baseline"/>
        <w:rPr>
          <w:rFonts w:ascii="Segoe UI" w:eastAsia="Times New Roman" w:hAnsi="Segoe UI" w:cs="Segoe UI"/>
          <w:color w:val="333333"/>
          <w:kern w:val="0"/>
          <w:sz w:val="24"/>
          <w:szCs w:val="24"/>
          <w:lang w:eastAsia="en-ZA"/>
          <w14:ligatures w14:val="none"/>
        </w:rPr>
      </w:pPr>
      <w:hyperlink r:id="rId17" w:history="1">
        <w:r w:rsidR="009C2BC7" w:rsidRPr="009C2BC7">
          <w:rPr>
            <w:rFonts w:ascii="Arial" w:eastAsia="Times New Roman" w:hAnsi="Arial" w:cs="Arial"/>
            <w:color w:val="0000FF"/>
            <w:kern w:val="0"/>
            <w:sz w:val="24"/>
            <w:szCs w:val="24"/>
            <w:u w:val="single"/>
            <w:lang w:eastAsia="en-ZA"/>
            <w14:ligatures w14:val="none"/>
          </w:rPr>
          <w:t>Hoe om jou belastingnakomingstatus te verifieer</w:t>
        </w:r>
      </w:hyperlink>
    </w:p>
    <w:p w14:paraId="66833F30"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3D8"/>
    <w:multiLevelType w:val="multilevel"/>
    <w:tmpl w:val="DC2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77DD"/>
    <w:multiLevelType w:val="multilevel"/>
    <w:tmpl w:val="6DB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57107"/>
    <w:multiLevelType w:val="multilevel"/>
    <w:tmpl w:val="ED9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421BB"/>
    <w:multiLevelType w:val="multilevel"/>
    <w:tmpl w:val="7C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9223">
    <w:abstractNumId w:val="3"/>
  </w:num>
  <w:num w:numId="2" w16cid:durableId="508757439">
    <w:abstractNumId w:val="0"/>
  </w:num>
  <w:num w:numId="3" w16cid:durableId="731657186">
    <w:abstractNumId w:val="2"/>
  </w:num>
  <w:num w:numId="4" w16cid:durableId="84458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7"/>
    <w:rsid w:val="00050176"/>
    <w:rsid w:val="004811AF"/>
    <w:rsid w:val="00713064"/>
    <w:rsid w:val="0079216F"/>
    <w:rsid w:val="007B23C8"/>
    <w:rsid w:val="009C2B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FA10"/>
  <w15:chartTrackingRefBased/>
  <w15:docId w15:val="{7FCD0215-FA44-42C6-B44C-BA9531BE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689">
      <w:bodyDiv w:val="1"/>
      <w:marLeft w:val="0"/>
      <w:marRight w:val="0"/>
      <w:marTop w:val="0"/>
      <w:marBottom w:val="0"/>
      <w:divBdr>
        <w:top w:val="none" w:sz="0" w:space="0" w:color="auto"/>
        <w:left w:val="none" w:sz="0" w:space="0" w:color="auto"/>
        <w:bottom w:val="none" w:sz="0" w:space="0" w:color="auto"/>
        <w:right w:val="none" w:sz="0" w:space="0" w:color="auto"/>
      </w:divBdr>
      <w:divsChild>
        <w:div w:id="1248727879">
          <w:marLeft w:val="0"/>
          <w:marRight w:val="0"/>
          <w:marTop w:val="0"/>
          <w:marBottom w:val="0"/>
          <w:divBdr>
            <w:top w:val="none" w:sz="0" w:space="0" w:color="auto"/>
            <w:left w:val="none" w:sz="0" w:space="0" w:color="auto"/>
            <w:bottom w:val="none" w:sz="0" w:space="0" w:color="auto"/>
            <w:right w:val="none" w:sz="0" w:space="0" w:color="auto"/>
          </w:divBdr>
          <w:divsChild>
            <w:div w:id="1792817531">
              <w:marLeft w:val="0"/>
              <w:marRight w:val="0"/>
              <w:marTop w:val="0"/>
              <w:marBottom w:val="0"/>
              <w:divBdr>
                <w:top w:val="none" w:sz="0" w:space="0" w:color="auto"/>
                <w:left w:val="none" w:sz="0" w:space="0" w:color="auto"/>
                <w:bottom w:val="none" w:sz="0" w:space="0" w:color="auto"/>
                <w:right w:val="none" w:sz="0" w:space="0" w:color="auto"/>
              </w:divBdr>
              <w:divsChild>
                <w:div w:id="481166252">
                  <w:marLeft w:val="0"/>
                  <w:marRight w:val="0"/>
                  <w:marTop w:val="0"/>
                  <w:marBottom w:val="0"/>
                  <w:divBdr>
                    <w:top w:val="none" w:sz="0" w:space="0" w:color="auto"/>
                    <w:left w:val="none" w:sz="0" w:space="0" w:color="auto"/>
                    <w:bottom w:val="none" w:sz="0" w:space="0" w:color="auto"/>
                    <w:right w:val="none" w:sz="0" w:space="0" w:color="auto"/>
                  </w:divBdr>
                  <w:divsChild>
                    <w:div w:id="1398043236">
                      <w:marLeft w:val="0"/>
                      <w:marRight w:val="0"/>
                      <w:marTop w:val="0"/>
                      <w:marBottom w:val="0"/>
                      <w:divBdr>
                        <w:top w:val="none" w:sz="0" w:space="0" w:color="auto"/>
                        <w:left w:val="none" w:sz="0" w:space="0" w:color="auto"/>
                        <w:bottom w:val="none" w:sz="0" w:space="0" w:color="auto"/>
                        <w:right w:val="none" w:sz="0" w:space="0" w:color="auto"/>
                      </w:divBdr>
                      <w:divsChild>
                        <w:div w:id="943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i-need-help-with-my-tax/your-tax-questions-answered/supporting-documents-for-foreign-investment-allowance/" TargetMode="External"/><Relationship Id="rId13" Type="http://schemas.openxmlformats.org/officeDocument/2006/relationships/hyperlink" Target="https://www.sars.gov.za/client-segments/client-information-syst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rs.gov.za/individuals/cease-to-be-a-resident/" TargetMode="External"/><Relationship Id="rId12" Type="http://schemas.openxmlformats.org/officeDocument/2006/relationships/hyperlink" Target="http://www.sarsefiling.co.za/" TargetMode="External"/><Relationship Id="rId17" Type="http://schemas.openxmlformats.org/officeDocument/2006/relationships/hyperlink" Target="https://www.sars.gov.za/individuals/manage-your-tax-compliance-status/how-to-verify-tax-compliance-status/" TargetMode="External"/><Relationship Id="rId2" Type="http://schemas.openxmlformats.org/officeDocument/2006/relationships/styles" Target="styles.xml"/><Relationship Id="rId16" Type="http://schemas.openxmlformats.org/officeDocument/2006/relationships/hyperlink" Target="https://www.sars.gov.za/individuals/manage-your-tax-compliance-status/how-to-request-your-tax-compliance-status/" TargetMode="External"/><Relationship Id="rId1" Type="http://schemas.openxmlformats.org/officeDocument/2006/relationships/numbering" Target="numbering.xml"/><Relationship Id="rId6" Type="http://schemas.openxmlformats.org/officeDocument/2006/relationships/hyperlink" Target="https://www.sars.gov.za/individuals/manage-your-tax-compliance-status/supporting-documents-for-obtaining-approval-international-transfers/" TargetMode="External"/><Relationship Id="rId11" Type="http://schemas.openxmlformats.org/officeDocument/2006/relationships/hyperlink" Target="https://tools.sars.gov.za/sarsonlinequery/tcr01" TargetMode="External"/><Relationship Id="rId5" Type="http://schemas.openxmlformats.org/officeDocument/2006/relationships/hyperlink" Target="mailto:MLCA@sars.gov.za" TargetMode="External"/><Relationship Id="rId15" Type="http://schemas.openxmlformats.org/officeDocument/2006/relationships/hyperlink" Target="https://www.sars.gov.za/individuals/manage-your-tax-compliance-status/how-to-access-my-compliance-profile/" TargetMode="External"/><Relationship Id="rId10" Type="http://schemas.openxmlformats.org/officeDocument/2006/relationships/hyperlink" Target="https://www.sarsefiling.co.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ols.sars.gov.za/sarsonlinequery/tcr01" TargetMode="External"/><Relationship Id="rId14" Type="http://schemas.openxmlformats.org/officeDocument/2006/relationships/hyperlink" Target="https://www.sars.gov.za/about/sars-tax-and-customs-system/efiling-features/merging-tax-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6236</Characters>
  <Application>Microsoft Office Word</Application>
  <DocSecurity>0</DocSecurity>
  <Lines>51</Lines>
  <Paragraphs>14</Paragraphs>
  <ScaleCrop>false</ScaleCrop>
  <Company>SARS</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Aletia Ollewagen</cp:lastModifiedBy>
  <cp:revision>2</cp:revision>
  <dcterms:created xsi:type="dcterms:W3CDTF">2023-10-16T09:36:00Z</dcterms:created>
  <dcterms:modified xsi:type="dcterms:W3CDTF">2023-10-16T09:36:00Z</dcterms:modified>
</cp:coreProperties>
</file>