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6538"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Yini Entsha?</w:t>
      </w:r>
    </w:p>
    <w:p w14:paraId="2D4F02F7" w14:textId="75854A29"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 xml:space="preserve">1 kuNcwaba 2023 – </w:t>
      </w:r>
      <w:r w:rsidRPr="00D6759A">
        <w:rPr>
          <w:rFonts w:ascii="Arial" w:eastAsia="Times New Roman" w:hAnsi="Arial" w:cs="Arial"/>
          <w:b/>
          <w:bCs/>
          <w:color w:val="333333"/>
          <w:kern w:val="0"/>
          <w:sz w:val="24"/>
          <w:szCs w:val="24"/>
          <w:lang w:eastAsia="en-ZA"/>
          <w14:ligatures w14:val="none"/>
        </w:rPr>
        <w:t>Ukwabiwa kwemali kumaThrasti okungewona awakuleli kwabiwa amathrasti akuleli</w:t>
      </w:r>
      <w:r w:rsidRPr="009C2BC7">
        <w:rPr>
          <w:rFonts w:ascii="Arial" w:eastAsia="Times New Roman" w:hAnsi="Arial" w:cs="Arial"/>
          <w:color w:val="333333"/>
          <w:kern w:val="0"/>
          <w:sz w:val="24"/>
          <w:szCs w:val="24"/>
          <w:lang w:eastAsia="en-ZA"/>
          <w14:ligatures w14:val="none"/>
        </w:rPr>
        <w:br/>
        <w:t xml:space="preserve">USARS uvame ukungakugunyazi ukukhululwa noma ukukhishwa kwemali lapho ithrasti yakuleli yabela amathrasti okungewona awakuleli imali. uzokubheka ukugunyazwa kokukhululwa noma ukukhishwa kwemali/amanani abelwe amathrasti okungewona awakuleli. Inqubo edingekayo ukuze kutholakale imvume ukuba kufakwe isicelo sencwadi yokuthobela </w:t>
      </w:r>
      <w:proofErr w:type="spellStart"/>
      <w:r w:rsidRPr="009C2BC7">
        <w:rPr>
          <w:rFonts w:ascii="Arial" w:eastAsia="Times New Roman" w:hAnsi="Arial" w:cs="Arial"/>
          <w:color w:val="333333"/>
          <w:kern w:val="0"/>
          <w:sz w:val="24"/>
          <w:szCs w:val="24"/>
          <w:lang w:eastAsia="en-ZA"/>
          <w14:ligatures w14:val="none"/>
        </w:rPr>
        <w:t>kwaSARS</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ngokuthumela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i-imeyili</w:t>
      </w:r>
      <w:proofErr w:type="spellEnd"/>
      <w:r w:rsidRPr="009C2BC7">
        <w:rPr>
          <w:rFonts w:ascii="Arial" w:eastAsia="Times New Roman" w:hAnsi="Arial" w:cs="Arial"/>
          <w:color w:val="333333"/>
          <w:kern w:val="0"/>
          <w:sz w:val="24"/>
          <w:szCs w:val="24"/>
          <w:lang w:eastAsia="en-ZA"/>
          <w14:ligatures w14:val="none"/>
        </w:rPr>
        <w:t xml:space="preserve"> </w:t>
      </w:r>
      <w:hyperlink r:id="rId5" w:history="1">
        <w:r w:rsidR="00D6759A" w:rsidRPr="006F69A1">
          <w:rPr>
            <w:rStyle w:val="Hyperlink"/>
            <w:rFonts w:ascii="Arial" w:eastAsia="Times New Roman" w:hAnsi="Arial" w:cs="Arial"/>
            <w:kern w:val="0"/>
            <w:sz w:val="24"/>
            <w:szCs w:val="24"/>
            <w:lang w:eastAsia="en-ZA"/>
            <w14:ligatures w14:val="none"/>
          </w:rPr>
          <w:t>ku-MLCA@sars.gov.za</w:t>
        </w:r>
      </w:hyperlink>
      <w:r w:rsidRPr="009C2BC7">
        <w:rPr>
          <w:rFonts w:ascii="Arial" w:eastAsia="Times New Roman" w:hAnsi="Arial" w:cs="Arial"/>
          <w:color w:val="333333"/>
          <w:kern w:val="0"/>
          <w:sz w:val="24"/>
          <w:szCs w:val="24"/>
          <w:lang w:eastAsia="en-ZA"/>
          <w14:ligatures w14:val="none"/>
        </w:rPr>
        <w:t>.</w:t>
      </w:r>
      <w:r w:rsidR="00D6759A">
        <w:rPr>
          <w:rFonts w:ascii="Arial" w:eastAsia="Times New Roman" w:hAnsi="Arial" w:cs="Arial"/>
          <w:color w:val="333333"/>
          <w:kern w:val="0"/>
          <w:sz w:val="24"/>
          <w:szCs w:val="24"/>
          <w:lang w:eastAsia="en-ZA"/>
          <w14:ligatures w14:val="none"/>
        </w:rPr>
        <w:t xml:space="preserve"> </w:t>
      </w:r>
      <w:hyperlink r:id="rId6" w:history="1"/>
    </w:p>
    <w:p w14:paraId="4B318D9B"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USARS ukuqaphele ukuthi i-SARB izixegisile ezinye izidingo zokulawula ukushintshana kodwa ngokubheka ubungozi obungase bube khona, unqume ukwethula lesi sidingo esibalulwe ngenhla ukubhekana nobungozi.</w:t>
      </w:r>
    </w:p>
    <w:p w14:paraId="47123EE9"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USARS uzolandela izinqubo zokuqinisekisa ukwenza isiqinisekiso sokuthi izigaba zoMthetho ezifanele zitolikwa ngendlela eyiyo futhi zithotshelwa ngendlela efanele. Qaphela ukuthi iThrasti okungeyona eyakuleli kumele ibe ngohlomulayo kuthrasti yakuleli, kanti ukwatshelwa imali kuzobhekwa uSARS uma kuhambisana nemigomo nemibandela ekudokhumenti yethrasti kuthrasi yakuleli.</w:t>
      </w:r>
    </w:p>
    <w:p w14:paraId="2204550D"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USARS uzokuvumela lokhu kwabiwa kuphela uma ithrasti yakuleli iveza ukuthi zonke izikweletusibopho zentela ngalokho kwabiwa zikhokhiwe noma zizokhokhwa.</w:t>
      </w:r>
    </w:p>
    <w:p w14:paraId="1B3F967D" w14:textId="2940B7DA" w:rsidR="009C2BC7" w:rsidRPr="00D6759A" w:rsidRDefault="009C2BC7" w:rsidP="009C2BC7">
      <w:pPr>
        <w:spacing w:before="100" w:beforeAutospacing="1" w:after="100" w:afterAutospacing="1" w:line="276" w:lineRule="auto"/>
        <w:ind w:left="720"/>
        <w:textAlignment w:val="baseline"/>
        <w:rPr>
          <w:rFonts w:ascii="Arial" w:eastAsia="Times New Roman" w:hAnsi="Arial" w:cs="Arial"/>
          <w:color w:val="0070C0"/>
          <w:kern w:val="0"/>
          <w:sz w:val="24"/>
          <w:szCs w:val="24"/>
          <w:u w:val="single"/>
          <w:lang w:eastAsia="en-ZA"/>
          <w14:ligatures w14:val="none"/>
        </w:rPr>
      </w:pPr>
      <w:r w:rsidRPr="009C2BC7">
        <w:rPr>
          <w:rFonts w:ascii="Arial" w:eastAsia="Times New Roman" w:hAnsi="Arial" w:cs="Arial"/>
          <w:color w:val="333333"/>
          <w:kern w:val="0"/>
          <w:sz w:val="24"/>
          <w:szCs w:val="24"/>
          <w:lang w:eastAsia="en-ZA"/>
          <w14:ligatures w14:val="none"/>
        </w:rPr>
        <w:t xml:space="preserve">Phinda ubheke </w:t>
      </w:r>
      <w:proofErr w:type="spellStart"/>
      <w:r w:rsidRPr="009C2BC7">
        <w:rPr>
          <w:rFonts w:ascii="Arial" w:eastAsia="Times New Roman" w:hAnsi="Arial" w:cs="Arial"/>
          <w:color w:val="333333"/>
          <w:kern w:val="0"/>
          <w:sz w:val="24"/>
          <w:szCs w:val="24"/>
          <w:lang w:eastAsia="en-ZA"/>
          <w14:ligatures w14:val="none"/>
        </w:rPr>
        <w:t>ikhasi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kusizindalwazi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elithi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Amadokhumenti</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Asekelayo</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okuGunyazwa</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kokuDlulisela</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Emazweni</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Omhlaba</w:t>
      </w:r>
      <w:proofErr w:type="spellEnd"/>
      <w:r w:rsidRPr="00D6759A">
        <w:rPr>
          <w:rFonts w:ascii="Arial" w:eastAsia="Times New Roman" w:hAnsi="Arial" w:cs="Arial"/>
          <w:color w:val="0070C0"/>
          <w:kern w:val="0"/>
          <w:sz w:val="24"/>
          <w:szCs w:val="24"/>
          <w:u w:val="single"/>
          <w:lang w:eastAsia="en-ZA"/>
          <w14:ligatures w14:val="none"/>
        </w:rPr>
        <w:t xml:space="preserve"> (AIT).</w:t>
      </w:r>
      <w:hyperlink r:id="rId7" w:history="1"/>
    </w:p>
    <w:p w14:paraId="717CE6D0" w14:textId="61CB67A8"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21 kuMbasa 2023 – Ifomu elisha eliphuculiwe lesicelo ngesimo sokuthobela intela</w:t>
      </w:r>
      <w:r w:rsidRPr="009C2BC7">
        <w:rPr>
          <w:rFonts w:ascii="Arial" w:eastAsia="Times New Roman" w:hAnsi="Arial" w:cs="Arial"/>
          <w:color w:val="333333"/>
          <w:kern w:val="0"/>
          <w:sz w:val="24"/>
          <w:szCs w:val="24"/>
          <w:lang w:eastAsia="en-ZA"/>
          <w14:ligatures w14:val="none"/>
        </w:rPr>
        <w:br/>
        <w:t xml:space="preserve">Ifomu elisha eliphuculiwe lesicelo ngesimo sokuthobela intela lethulelwe ukuxhumanisa ukuhlanganiswa kweMalisabelo Yotshalomali Lwangaphandle i-Foreign Investment Allowance (FIA) kanye nezicelo zokuFuduka kube yisicelo esisodwa, “Approval International Transfer”. </w:t>
      </w:r>
      <w:proofErr w:type="spellStart"/>
      <w:r w:rsidRPr="009C2BC7">
        <w:rPr>
          <w:rFonts w:ascii="Arial" w:eastAsia="Times New Roman" w:hAnsi="Arial" w:cs="Arial"/>
          <w:color w:val="333333"/>
          <w:kern w:val="0"/>
          <w:sz w:val="24"/>
          <w:szCs w:val="24"/>
          <w:lang w:eastAsia="en-ZA"/>
          <w14:ligatures w14:val="none"/>
        </w:rPr>
        <w:t>Phezu</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kwalokho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okokukhetha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i-t</w:t>
      </w:r>
      <w:r w:rsidR="00D6759A">
        <w:rPr>
          <w:rFonts w:ascii="Arial" w:eastAsia="Times New Roman" w:hAnsi="Arial" w:cs="Arial"/>
          <w:color w:val="333333"/>
          <w:kern w:val="0"/>
          <w:sz w:val="24"/>
          <w:szCs w:val="24"/>
          <w:lang w:eastAsia="en-ZA"/>
          <w14:ligatures w14:val="none"/>
        </w:rPr>
        <w:t>henda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sakususa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kanti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kumele</w:t>
      </w:r>
      <w:proofErr w:type="spellEnd"/>
      <w:r w:rsidRPr="009C2BC7">
        <w:rPr>
          <w:rFonts w:ascii="Arial" w:eastAsia="Times New Roman" w:hAnsi="Arial" w:cs="Arial"/>
          <w:color w:val="333333"/>
          <w:kern w:val="0"/>
          <w:sz w:val="24"/>
          <w:szCs w:val="24"/>
          <w:lang w:eastAsia="en-ZA"/>
          <w14:ligatures w14:val="none"/>
        </w:rPr>
        <w:t xml:space="preserve"> kusetshenziswe isimo esihle sokuthobela intela (TCS) kuzo zonke izindawo lapho umuntu wesithathu edinga ukuqinisekisa isimo sokuthobela intela somkhokhintela.</w:t>
      </w:r>
    </w:p>
    <w:p w14:paraId="5FAFBC9C" w14:textId="1C27E330"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Ngaphambi kokucela iSimo sokuThobela iNtela i-TCS kulabo abanebona abakuleli, kumele kube ukuthi usuyiphothulile inqubo eqinisekisa ukuthi awuseyena </w:t>
      </w:r>
      <w:proofErr w:type="spellStart"/>
      <w:r w:rsidRPr="009C2BC7">
        <w:rPr>
          <w:rFonts w:ascii="Arial" w:eastAsia="Times New Roman" w:hAnsi="Arial" w:cs="Arial"/>
          <w:color w:val="333333"/>
          <w:kern w:val="0"/>
          <w:sz w:val="24"/>
          <w:szCs w:val="24"/>
          <w:lang w:eastAsia="en-ZA"/>
          <w14:ligatures w14:val="none"/>
        </w:rPr>
        <w:t>umhlali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wakuleli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eyaziwa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ng</w:t>
      </w:r>
      <w:r w:rsidR="00D6759A">
        <w:rPr>
          <w:rFonts w:ascii="Arial" w:eastAsia="Times New Roman" w:hAnsi="Arial" w:cs="Arial"/>
          <w:color w:val="333333"/>
          <w:kern w:val="0"/>
          <w:sz w:val="24"/>
          <w:szCs w:val="24"/>
          <w:lang w:eastAsia="en-ZA"/>
          <w14:ligatures w14:val="none"/>
        </w:rPr>
        <w:t>okuyeka</w:t>
      </w:r>
      <w:proofErr w:type="spellEnd"/>
      <w:r w:rsidR="00D6759A">
        <w:rPr>
          <w:rFonts w:ascii="Arial" w:eastAsia="Times New Roman" w:hAnsi="Arial" w:cs="Arial"/>
          <w:color w:val="333333"/>
          <w:kern w:val="0"/>
          <w:sz w:val="24"/>
          <w:szCs w:val="24"/>
          <w:lang w:eastAsia="en-ZA"/>
          <w14:ligatures w14:val="none"/>
        </w:rPr>
        <w:t xml:space="preserve"> </w:t>
      </w:r>
      <w:proofErr w:type="spellStart"/>
      <w:r w:rsidR="00D6759A">
        <w:rPr>
          <w:rFonts w:ascii="Arial" w:eastAsia="Times New Roman" w:hAnsi="Arial" w:cs="Arial"/>
          <w:color w:val="333333"/>
          <w:kern w:val="0"/>
          <w:sz w:val="24"/>
          <w:szCs w:val="24"/>
          <w:lang w:eastAsia="en-ZA"/>
          <w14:ligatures w14:val="none"/>
        </w:rPr>
        <w:t>ukuba</w:t>
      </w:r>
      <w:proofErr w:type="spellEnd"/>
      <w:r w:rsidR="00D6759A">
        <w:rPr>
          <w:rFonts w:ascii="Arial" w:eastAsia="Times New Roman" w:hAnsi="Arial" w:cs="Arial"/>
          <w:color w:val="333333"/>
          <w:kern w:val="0"/>
          <w:sz w:val="24"/>
          <w:szCs w:val="24"/>
          <w:lang w:eastAsia="en-ZA"/>
          <w14:ligatures w14:val="none"/>
        </w:rPr>
        <w:t xml:space="preserve"> </w:t>
      </w:r>
      <w:proofErr w:type="spellStart"/>
      <w:r w:rsidR="00D6759A">
        <w:rPr>
          <w:rFonts w:ascii="Arial" w:eastAsia="Times New Roman" w:hAnsi="Arial" w:cs="Arial"/>
          <w:color w:val="333333"/>
          <w:kern w:val="0"/>
          <w:sz w:val="24"/>
          <w:szCs w:val="24"/>
          <w:lang w:eastAsia="en-ZA"/>
          <w14:ligatures w14:val="none"/>
        </w:rPr>
        <w:t>isakhamuzi</w:t>
      </w:r>
      <w:proofErr w:type="spellEnd"/>
      <w:r w:rsidR="00D6759A">
        <w:rPr>
          <w:rFonts w:ascii="Arial" w:eastAsia="Times New Roman" w:hAnsi="Arial" w:cs="Arial"/>
          <w:color w:val="333333"/>
          <w:kern w:val="0"/>
          <w:sz w:val="24"/>
          <w:szCs w:val="24"/>
          <w:lang w:eastAsia="en-ZA"/>
          <w14:ligatures w14:val="none"/>
        </w:rPr>
        <w:t xml:space="preserve"> </w:t>
      </w:r>
      <w:proofErr w:type="spellStart"/>
      <w:r w:rsidR="00D6759A">
        <w:rPr>
          <w:rFonts w:ascii="Arial" w:eastAsia="Times New Roman" w:hAnsi="Arial" w:cs="Arial"/>
          <w:color w:val="333333"/>
          <w:kern w:val="0"/>
          <w:sz w:val="24"/>
          <w:szCs w:val="24"/>
          <w:lang w:eastAsia="en-ZA"/>
          <w14:ligatures w14:val="none"/>
        </w:rPr>
        <w:t>sakuleli</w:t>
      </w:r>
      <w:proofErr w:type="spellEnd"/>
      <w:r w:rsidRPr="009C2BC7">
        <w:rPr>
          <w:rFonts w:ascii="Arial" w:eastAsia="Times New Roman" w:hAnsi="Arial" w:cs="Arial"/>
          <w:color w:val="333333"/>
          <w:kern w:val="0"/>
          <w:sz w:val="24"/>
          <w:szCs w:val="24"/>
          <w:lang w:eastAsia="en-ZA"/>
          <w14:ligatures w14:val="none"/>
        </w:rPr>
        <w:t xml:space="preserve">. Ngemininingwane eyengeziwe ngalokhu </w:t>
      </w:r>
      <w:proofErr w:type="spellStart"/>
      <w:r w:rsidRPr="009C2BC7">
        <w:rPr>
          <w:rFonts w:ascii="Arial" w:eastAsia="Times New Roman" w:hAnsi="Arial" w:cs="Arial"/>
          <w:color w:val="333333"/>
          <w:kern w:val="0"/>
          <w:sz w:val="24"/>
          <w:szCs w:val="24"/>
          <w:lang w:eastAsia="en-ZA"/>
          <w14:ligatures w14:val="none"/>
        </w:rPr>
        <w:t>bheka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ikhasi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elithi</w:t>
      </w:r>
      <w:proofErr w:type="spellEnd"/>
      <w:r w:rsidRPr="009C2BC7">
        <w:rPr>
          <w:rFonts w:ascii="Arial" w:eastAsia="Times New Roman" w:hAnsi="Arial" w:cs="Arial"/>
          <w:color w:val="333333"/>
          <w:kern w:val="0"/>
          <w:sz w:val="24"/>
          <w:szCs w:val="24"/>
          <w:lang w:eastAsia="en-ZA"/>
          <w14:ligatures w14:val="none"/>
        </w:rPr>
        <w:t xml:space="preserve"> </w:t>
      </w:r>
      <w:r w:rsidR="00D6759A" w:rsidRPr="00D6759A">
        <w:rPr>
          <w:rFonts w:ascii="Arial" w:eastAsia="Times New Roman" w:hAnsi="Arial" w:cs="Arial"/>
          <w:color w:val="0070C0"/>
          <w:kern w:val="0"/>
          <w:sz w:val="24"/>
          <w:szCs w:val="24"/>
          <w:u w:val="single"/>
          <w:lang w:eastAsia="en-ZA"/>
          <w14:ligatures w14:val="none"/>
        </w:rPr>
        <w:t xml:space="preserve">Yeka </w:t>
      </w:r>
      <w:proofErr w:type="spellStart"/>
      <w:r w:rsidR="00D6759A" w:rsidRPr="00D6759A">
        <w:rPr>
          <w:rFonts w:ascii="Arial" w:eastAsia="Times New Roman" w:hAnsi="Arial" w:cs="Arial"/>
          <w:color w:val="0070C0"/>
          <w:kern w:val="0"/>
          <w:sz w:val="24"/>
          <w:szCs w:val="24"/>
          <w:u w:val="single"/>
          <w:lang w:eastAsia="en-ZA"/>
          <w14:ligatures w14:val="none"/>
        </w:rPr>
        <w:t>ukuba</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yisakhamuzi</w:t>
      </w:r>
      <w:proofErr w:type="spellEnd"/>
      <w:r w:rsidR="00D6759A" w:rsidRPr="00D6759A">
        <w:rPr>
          <w:rFonts w:ascii="Arial" w:eastAsia="Times New Roman" w:hAnsi="Arial" w:cs="Arial"/>
          <w:color w:val="0070C0"/>
          <w:kern w:val="0"/>
          <w:sz w:val="24"/>
          <w:szCs w:val="24"/>
          <w:u w:val="single"/>
          <w:lang w:eastAsia="en-ZA"/>
          <w14:ligatures w14:val="none"/>
        </w:rPr>
        <w:t xml:space="preserve"> </w:t>
      </w:r>
      <w:proofErr w:type="spellStart"/>
      <w:r w:rsidR="00D6759A" w:rsidRPr="00D6759A">
        <w:rPr>
          <w:rFonts w:ascii="Arial" w:eastAsia="Times New Roman" w:hAnsi="Arial" w:cs="Arial"/>
          <w:color w:val="0070C0"/>
          <w:kern w:val="0"/>
          <w:sz w:val="24"/>
          <w:szCs w:val="24"/>
          <w:u w:val="single"/>
          <w:lang w:eastAsia="en-ZA"/>
          <w14:ligatures w14:val="none"/>
        </w:rPr>
        <w:t>sakuleli</w:t>
      </w:r>
      <w:proofErr w:type="spellEnd"/>
      <w:r w:rsidRPr="00D6759A">
        <w:rPr>
          <w:rFonts w:ascii="Arial" w:eastAsia="Times New Roman" w:hAnsi="Arial" w:cs="Arial"/>
          <w:color w:val="0070C0"/>
          <w:kern w:val="0"/>
          <w:sz w:val="24"/>
          <w:szCs w:val="24"/>
          <w:u w:val="single"/>
          <w:lang w:eastAsia="en-ZA"/>
          <w14:ligatures w14:val="none"/>
        </w:rPr>
        <w:t>.</w:t>
      </w:r>
      <w:hyperlink r:id="rId8" w:history="1"/>
    </w:p>
    <w:p w14:paraId="73E3A108"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D6759A">
        <w:rPr>
          <w:rFonts w:ascii="Arial" w:eastAsia="Times New Roman" w:hAnsi="Arial" w:cs="Arial"/>
          <w:color w:val="0070C0"/>
          <w:kern w:val="0"/>
          <w:sz w:val="24"/>
          <w:szCs w:val="24"/>
          <w:u w:val="single"/>
          <w:lang w:eastAsia="en-ZA"/>
          <w14:ligatures w14:val="none"/>
        </w:rPr>
        <w:lastRenderedPageBreak/>
        <w:t>Amadokhumenti esekelayo adingekayo</w:t>
      </w:r>
      <w:r w:rsidRPr="00D6759A">
        <w:rPr>
          <w:rFonts w:ascii="Arial" w:eastAsia="Times New Roman" w:hAnsi="Arial" w:cs="Arial"/>
          <w:color w:val="0070C0"/>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mayelana nokugunyazwa kokudlulisela kwamazwe omhlaba aselungisiwe ukuveza izinguquko zakamuva ezenziwe ezinqubweni ze-Foreign Exchange Control kanjalo  nokumenyezelwa koMthetho oChibiyela iMithetho yokuThelisa i-Taxation Laws Amendment Act, 2020.  Manje usungakwazi ukucela iSimo sakho sokuThobela iNtela </w:t>
      </w:r>
      <w:proofErr w:type="spellStart"/>
      <w:r w:rsidRPr="00D6759A">
        <w:rPr>
          <w:rFonts w:ascii="Arial" w:eastAsia="Times New Roman" w:hAnsi="Arial" w:cs="Arial"/>
          <w:color w:val="0070C0"/>
          <w:kern w:val="0"/>
          <w:sz w:val="24"/>
          <w:szCs w:val="24"/>
          <w:u w:val="single"/>
          <w:lang w:eastAsia="en-ZA"/>
          <w14:ligatures w14:val="none"/>
        </w:rPr>
        <w:t>lapha</w:t>
      </w:r>
      <w:proofErr w:type="spellEnd"/>
      <w:r w:rsidRPr="009C2BC7">
        <w:rPr>
          <w:rFonts w:ascii="Arial" w:eastAsia="Times New Roman" w:hAnsi="Arial" w:cs="Arial"/>
          <w:color w:val="333333"/>
          <w:kern w:val="0"/>
          <w:sz w:val="24"/>
          <w:szCs w:val="24"/>
          <w:lang w:eastAsia="en-ZA"/>
          <w14:ligatures w14:val="none"/>
        </w:rPr>
        <w:t>.</w:t>
      </w:r>
      <w:hyperlink r:id="rId9" w:history="1"/>
      <w:hyperlink r:id="rId10" w:tgtFrame="_blank" w:history="1"/>
    </w:p>
    <w:p w14:paraId="7EA5B37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Kuyini?</w:t>
      </w:r>
    </w:p>
    <w:p w14:paraId="35E34E06" w14:textId="77777777" w:rsidR="009C2BC7" w:rsidRPr="009C2BC7" w:rsidRDefault="009C2BC7" w:rsidP="009C2BC7">
      <w:pPr>
        <w:pBdr>
          <w:bottom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Phezulu kufomu</w:t>
      </w:r>
    </w:p>
    <w:p w14:paraId="6C351C03" w14:textId="77777777" w:rsidR="009C2BC7" w:rsidRPr="009C2BC7" w:rsidRDefault="009C2BC7" w:rsidP="009C2BC7">
      <w:pPr>
        <w:spacing w:after="0"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UPhiko Lwemalingeniso Eqoqwayo LwaseNingizimu Afrika (uSARS) lwethule uHlelo Lwesimo Sokuthobela Intela kowezi-2015 ukuze lungene endaweni yohlelo olwalusebenzisa amaphepha. Uma ususifakile isicelo Ngesimo Sokuthobela Intela, uzothola inombolo eyimfihlo i-PIN ezokuvumela ukuba ugunyaze umuntu wesithathu (okungaba yinhlangano noma uhulumeni) ukuba abone isimo sakho sentela ngokusebenzisa i-eFiling. Izokunika sonke isimo sakho sokuthobela intela ngosuku nesikhathi osibuka ngaso. Ukuze sivikele ubumfihlo bomkhokhintela, alukho olunye ulwazi </w:t>
      </w:r>
      <w:proofErr w:type="spellStart"/>
      <w:r w:rsidRPr="009C2BC7">
        <w:rPr>
          <w:rFonts w:ascii="Arial" w:eastAsia="Times New Roman" w:hAnsi="Arial" w:cs="Arial"/>
          <w:color w:val="333333"/>
          <w:kern w:val="0"/>
          <w:sz w:val="24"/>
          <w:szCs w:val="24"/>
          <w:lang w:eastAsia="en-ZA"/>
          <w14:ligatures w14:val="none"/>
        </w:rPr>
        <w:t>umuntu</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wesithathu</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azokwazi</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ukuluthola</w:t>
      </w:r>
      <w:proofErr w:type="spellEnd"/>
      <w:r w:rsidRPr="009C2BC7">
        <w:rPr>
          <w:rFonts w:ascii="Arial" w:eastAsia="Times New Roman" w:hAnsi="Arial" w:cs="Arial"/>
          <w:color w:val="333333"/>
          <w:kern w:val="0"/>
          <w:sz w:val="24"/>
          <w:szCs w:val="24"/>
          <w:lang w:eastAsia="en-ZA"/>
          <w14:ligatures w14:val="none"/>
        </w:rPr>
        <w:t>.</w:t>
      </w:r>
    </w:p>
    <w:p w14:paraId="4C808524" w14:textId="77777777" w:rsidR="009C2BC7" w:rsidRPr="009C2BC7" w:rsidRDefault="009C2BC7" w:rsidP="009C2BC7">
      <w:pPr>
        <w:pBdr>
          <w:top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Ngezansi kufomu</w:t>
      </w:r>
    </w:p>
    <w:p w14:paraId="79809F3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Ukuthobela imithetho kanye ‘nokukhokha eyakho ingxenye’ akuyona nje kuphela into ekulungele, kepha kunegalelo ekukhuleni okuhle komnotho wezwe nokuphetha ngokuhlomulisa bonke abantu baseNingizimu Afrika.  </w:t>
      </w:r>
    </w:p>
    <w:p w14:paraId="566861A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Uhlelo lwe-TCS luyatholakala kulezi zinhlelo ezilandelayo:</w:t>
      </w:r>
    </w:p>
    <w:p w14:paraId="7D776D3A" w14:textId="77777777"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Ubumsulwa</w:t>
      </w:r>
    </w:p>
    <w:p w14:paraId="69A64C4B" w14:textId="77777777"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Ukugunyaza ukudlulisa kumazwe omhlaba</w:t>
      </w:r>
    </w:p>
    <w:p w14:paraId="2BC9CDC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Ukuze ufake isicelo se-TCS, ungakwazi ukungena ohlelweni lwe-TCS ngokukhetha TAX STATUS </w:t>
      </w:r>
      <w:proofErr w:type="spellStart"/>
      <w:r w:rsidRPr="009C2BC7">
        <w:rPr>
          <w:rFonts w:ascii="Arial" w:eastAsia="Times New Roman" w:hAnsi="Arial" w:cs="Arial"/>
          <w:color w:val="333333"/>
          <w:kern w:val="0"/>
          <w:sz w:val="24"/>
          <w:szCs w:val="24"/>
          <w:lang w:eastAsia="en-ZA"/>
          <w14:ligatures w14:val="none"/>
        </w:rPr>
        <w:t>kulokhu</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okukhethwa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kukho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ku-eFiling</w:t>
      </w:r>
      <w:proofErr w:type="spellEnd"/>
      <w:r w:rsidRPr="009C2BC7">
        <w:rPr>
          <w:rFonts w:ascii="Arial" w:eastAsia="Times New Roman" w:hAnsi="Arial" w:cs="Arial"/>
          <w:color w:val="333333"/>
          <w:kern w:val="0"/>
          <w:sz w:val="24"/>
          <w:szCs w:val="24"/>
          <w:lang w:eastAsia="en-ZA"/>
          <w14:ligatures w14:val="none"/>
        </w:rPr>
        <w:t>.</w:t>
      </w:r>
    </w:p>
    <w:p w14:paraId="77E7769F"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Isungqangi: </w:t>
      </w:r>
      <w:r w:rsidRPr="00D6759A">
        <w:rPr>
          <w:rFonts w:ascii="Arial" w:eastAsia="Times New Roman" w:hAnsi="Arial" w:cs="Arial"/>
          <w:color w:val="333333"/>
          <w:kern w:val="0"/>
          <w:sz w:val="24"/>
          <w:szCs w:val="24"/>
          <w:lang w:eastAsia="en-ZA"/>
          <w14:ligatures w14:val="none"/>
        </w:rPr>
        <w:t>Awusakwazi ukukhetha i-tender, kanti abakhokhintela kumele basebenzise isicelo ngesimo sakho njengoba kwenza umsebenzi ofanayo. Inketho yokuGunyazwa Kokudlulisa Kumazwe omhlaba yisicelo esingasetshenziswa izakhamizi zase-SA  ezidlulisa imali iya phesheya kanye nalabo bakhokhintela abayeka ukuba yizakhamizi ezitheliswayo ngenhloso yokuthathwa njengabangezona izakhamizi.</w:t>
      </w:r>
    </w:p>
    <w:p w14:paraId="05BEA83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Kwenziwelani? </w:t>
      </w:r>
    </w:p>
    <w:p w14:paraId="7E487349" w14:textId="3EA3E1DB"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Uhlelo lwesimo sokuthobela intela lwenza kube lula kubakhokhintela ukuba bacele iSimo sabo sokuThobela iNtela (TCS) </w:t>
      </w:r>
      <w:proofErr w:type="spellStart"/>
      <w:r w:rsidRPr="009C2BC7">
        <w:rPr>
          <w:rFonts w:ascii="Arial" w:eastAsia="Times New Roman" w:hAnsi="Arial" w:cs="Arial"/>
          <w:color w:val="333333"/>
          <w:kern w:val="0"/>
          <w:sz w:val="24"/>
          <w:szCs w:val="24"/>
          <w:lang w:eastAsia="en-ZA"/>
          <w14:ligatures w14:val="none"/>
        </w:rPr>
        <w:t>ngokusebenzisa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ku-</w:t>
      </w:r>
      <w:r w:rsidRPr="00D6759A">
        <w:rPr>
          <w:rFonts w:ascii="Arial" w:eastAsia="Times New Roman" w:hAnsi="Arial" w:cs="Arial"/>
          <w:color w:val="0070C0"/>
          <w:kern w:val="0"/>
          <w:sz w:val="24"/>
          <w:szCs w:val="24"/>
          <w:u w:val="single"/>
          <w:lang w:eastAsia="en-ZA"/>
          <w14:ligatures w14:val="none"/>
        </w:rPr>
        <w:t>eFiling</w:t>
      </w:r>
      <w:proofErr w:type="spellEnd"/>
      <w:r w:rsidRPr="00D6759A">
        <w:rPr>
          <w:rFonts w:ascii="Arial" w:eastAsia="Times New Roman" w:hAnsi="Arial" w:cs="Arial"/>
          <w:color w:val="0070C0"/>
          <w:kern w:val="0"/>
          <w:sz w:val="24"/>
          <w:szCs w:val="24"/>
          <w:lang w:eastAsia="en-ZA"/>
          <w14:ligatures w14:val="none"/>
        </w:rPr>
        <w:t xml:space="preserve"> </w:t>
      </w:r>
      <w:proofErr w:type="spellStart"/>
      <w:r w:rsidR="00D6759A">
        <w:rPr>
          <w:rFonts w:ascii="Arial" w:eastAsia="Times New Roman" w:hAnsi="Arial" w:cs="Arial"/>
          <w:color w:val="333333"/>
          <w:kern w:val="0"/>
          <w:sz w:val="24"/>
          <w:szCs w:val="24"/>
          <w:lang w:eastAsia="en-ZA"/>
          <w14:ligatures w14:val="none"/>
        </w:rPr>
        <w:t>noma</w:t>
      </w:r>
      <w:proofErr w:type="spellEnd"/>
      <w:r w:rsidR="00D6759A">
        <w:rPr>
          <w:rFonts w:ascii="Arial" w:eastAsia="Times New Roman" w:hAnsi="Arial" w:cs="Arial"/>
          <w:color w:val="333333"/>
          <w:kern w:val="0"/>
          <w:sz w:val="24"/>
          <w:szCs w:val="24"/>
          <w:lang w:eastAsia="en-ZA"/>
          <w14:ligatures w14:val="none"/>
        </w:rPr>
        <w:t xml:space="preserve"> </w:t>
      </w:r>
      <w:proofErr w:type="spellStart"/>
      <w:r w:rsidR="00D6759A">
        <w:rPr>
          <w:rFonts w:ascii="Arial" w:eastAsia="Times New Roman" w:hAnsi="Arial" w:cs="Arial"/>
          <w:color w:val="333333"/>
          <w:kern w:val="0"/>
          <w:sz w:val="24"/>
          <w:szCs w:val="24"/>
          <w:lang w:eastAsia="en-ZA"/>
          <w14:ligatures w14:val="none"/>
        </w:rPr>
        <w:t>ku</w:t>
      </w:r>
      <w:proofErr w:type="spellEnd"/>
      <w:r w:rsidR="00D6759A">
        <w:rPr>
          <w:rFonts w:ascii="Arial" w:eastAsia="Times New Roman" w:hAnsi="Arial" w:cs="Arial"/>
          <w:color w:val="333333"/>
          <w:kern w:val="0"/>
          <w:sz w:val="24"/>
          <w:szCs w:val="24"/>
          <w:lang w:eastAsia="en-ZA"/>
          <w14:ligatures w14:val="none"/>
        </w:rPr>
        <w:t>-</w:t>
      </w:r>
      <w:r w:rsidR="00D6759A" w:rsidRPr="00D6759A">
        <w:rPr>
          <w:rFonts w:ascii="Arial" w:eastAsia="Times New Roman" w:hAnsi="Arial" w:cs="Arial"/>
          <w:color w:val="0000FF"/>
          <w:kern w:val="0"/>
          <w:sz w:val="24"/>
          <w:szCs w:val="24"/>
          <w:u w:val="single"/>
          <w:lang w:eastAsia="en-ZA"/>
          <w14:ligatures w14:val="none"/>
        </w:rPr>
        <w:t xml:space="preserve"> </w:t>
      </w:r>
      <w:r w:rsidR="00D6759A" w:rsidRPr="00E213ED">
        <w:rPr>
          <w:rFonts w:ascii="Arial" w:eastAsia="Times New Roman" w:hAnsi="Arial" w:cs="Arial"/>
          <w:color w:val="0000FF"/>
          <w:kern w:val="0"/>
          <w:sz w:val="24"/>
          <w:szCs w:val="24"/>
          <w:u w:val="single"/>
          <w:lang w:eastAsia="en-ZA"/>
          <w14:ligatures w14:val="none"/>
        </w:rPr>
        <w:t>SARS online query system (SOQS)</w:t>
      </w:r>
      <w:r w:rsidR="00D6759A" w:rsidRPr="009C2BC7">
        <w:rPr>
          <w:rFonts w:ascii="Arial" w:eastAsia="Times New Roman" w:hAnsi="Arial" w:cs="Arial"/>
          <w:color w:val="333333"/>
          <w:kern w:val="0"/>
          <w:sz w:val="24"/>
          <w:szCs w:val="24"/>
          <w:lang w:eastAsia="en-ZA"/>
          <w14:ligatures w14:val="none"/>
        </w:rPr>
        <w:t> </w:t>
      </w:r>
      <w:r w:rsidR="00D6759A">
        <w:rPr>
          <w:rFonts w:ascii="Arial" w:eastAsia="Times New Roman" w:hAnsi="Arial" w:cs="Arial"/>
          <w:color w:val="333333"/>
          <w:kern w:val="0"/>
          <w:sz w:val="24"/>
          <w:szCs w:val="24"/>
          <w:lang w:eastAsia="en-ZA"/>
          <w14:ligatures w14:val="none"/>
        </w:rPr>
        <w:t xml:space="preserve"> </w:t>
      </w:r>
      <w:proofErr w:type="spellStart"/>
      <w:r w:rsidR="00D6759A">
        <w:rPr>
          <w:rFonts w:ascii="Arial" w:eastAsia="Times New Roman" w:hAnsi="Arial" w:cs="Arial"/>
          <w:color w:val="333333"/>
          <w:kern w:val="0"/>
          <w:sz w:val="24"/>
          <w:szCs w:val="24"/>
          <w:lang w:eastAsia="en-ZA"/>
          <w14:ligatures w14:val="none"/>
        </w:rPr>
        <w:t>b</w:t>
      </w:r>
      <w:r w:rsidRPr="009C2BC7">
        <w:rPr>
          <w:rFonts w:ascii="Arial" w:eastAsia="Times New Roman" w:hAnsi="Arial" w:cs="Arial"/>
          <w:color w:val="333333"/>
          <w:kern w:val="0"/>
          <w:sz w:val="24"/>
          <w:szCs w:val="24"/>
          <w:lang w:eastAsia="en-ZA"/>
          <w14:ligatures w14:val="none"/>
        </w:rPr>
        <w:t>ese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bethola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i</w:t>
      </w:r>
      <w:proofErr w:type="spellEnd"/>
      <w:r w:rsidRPr="009C2BC7">
        <w:rPr>
          <w:rFonts w:ascii="Arial" w:eastAsia="Times New Roman" w:hAnsi="Arial" w:cs="Arial"/>
          <w:color w:val="333333"/>
          <w:kern w:val="0"/>
          <w:sz w:val="24"/>
          <w:szCs w:val="24"/>
          <w:lang w:eastAsia="en-ZA"/>
          <w14:ligatures w14:val="none"/>
        </w:rPr>
        <w:t xml:space="preserve">-PIN </w:t>
      </w:r>
      <w:proofErr w:type="spellStart"/>
      <w:r w:rsidRPr="009C2BC7">
        <w:rPr>
          <w:rFonts w:ascii="Arial" w:eastAsia="Times New Roman" w:hAnsi="Arial" w:cs="Arial"/>
          <w:color w:val="333333"/>
          <w:kern w:val="0"/>
          <w:sz w:val="24"/>
          <w:szCs w:val="24"/>
          <w:lang w:eastAsia="en-ZA"/>
          <w14:ligatures w14:val="none"/>
        </w:rPr>
        <w:t>yokugunyaza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nokunika</w:t>
      </w:r>
      <w:proofErr w:type="spellEnd"/>
      <w:r w:rsidRPr="009C2BC7">
        <w:rPr>
          <w:rFonts w:ascii="Arial" w:eastAsia="Times New Roman" w:hAnsi="Arial" w:cs="Arial"/>
          <w:color w:val="333333"/>
          <w:kern w:val="0"/>
          <w:sz w:val="24"/>
          <w:szCs w:val="24"/>
          <w:lang w:eastAsia="en-ZA"/>
          <w14:ligatures w14:val="none"/>
        </w:rPr>
        <w:t xml:space="preserve"> umuntu wesithathu ilungelo lokuqinisekisa isimo </w:t>
      </w:r>
      <w:proofErr w:type="spellStart"/>
      <w:r w:rsidRPr="009C2BC7">
        <w:rPr>
          <w:rFonts w:ascii="Arial" w:eastAsia="Times New Roman" w:hAnsi="Arial" w:cs="Arial"/>
          <w:color w:val="333333"/>
          <w:kern w:val="0"/>
          <w:sz w:val="24"/>
          <w:szCs w:val="24"/>
          <w:lang w:eastAsia="en-ZA"/>
          <w14:ligatures w14:val="none"/>
        </w:rPr>
        <w:t>sakho</w:t>
      </w:r>
      <w:proofErr w:type="spellEnd"/>
      <w:r w:rsidRPr="009C2BC7">
        <w:rPr>
          <w:rFonts w:ascii="Arial" w:eastAsia="Times New Roman" w:hAnsi="Arial" w:cs="Arial"/>
          <w:color w:val="333333"/>
          <w:kern w:val="0"/>
          <w:sz w:val="24"/>
          <w:szCs w:val="24"/>
          <w:lang w:eastAsia="en-ZA"/>
          <w14:ligatures w14:val="none"/>
        </w:rPr>
        <w:t>.</w:t>
      </w:r>
      <w:hyperlink r:id="rId11" w:tgtFrame="_blank" w:history="1"/>
      <w:hyperlink r:id="rId12" w:tgtFrame="_blank" w:history="1"/>
    </w:p>
    <w:p w14:paraId="3C7BBCE4"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lastRenderedPageBreak/>
        <w:t>I-TCS PIN kumele isetshenziswe umuntu wesithathu ogunyaziwe (labo owabelane nabo nge-PIN yakho) ukuze aqinisekise isimo sakho sokuthobela ku-inthanethi ngokusebenzisa i-</w:t>
      </w:r>
      <w:r w:rsidRPr="00D6759A">
        <w:rPr>
          <w:rFonts w:ascii="Arial" w:eastAsia="Times New Roman" w:hAnsi="Arial" w:cs="Arial"/>
          <w:color w:val="0070C0"/>
          <w:kern w:val="0"/>
          <w:sz w:val="24"/>
          <w:szCs w:val="24"/>
          <w:u w:val="single"/>
          <w:lang w:eastAsia="en-ZA"/>
          <w14:ligatures w14:val="none"/>
        </w:rPr>
        <w:t>eFiling</w:t>
      </w:r>
      <w:r w:rsidRPr="00D6759A">
        <w:rPr>
          <w:rFonts w:ascii="Arial" w:eastAsia="Times New Roman" w:hAnsi="Arial" w:cs="Arial"/>
          <w:color w:val="0070C0"/>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yakwaSARS. Kubalulekile ukukhumbula ukuthi isimo sokuthobela intela somkhokhintela kasimi ndawonye siguquguquka ngokuhambisana nokuqhubeka kwakhe ukuthobela izidingo </w:t>
      </w:r>
      <w:proofErr w:type="spellStart"/>
      <w:r w:rsidRPr="009C2BC7">
        <w:rPr>
          <w:rFonts w:ascii="Arial" w:eastAsia="Times New Roman" w:hAnsi="Arial" w:cs="Arial"/>
          <w:color w:val="333333"/>
          <w:kern w:val="0"/>
          <w:sz w:val="24"/>
          <w:szCs w:val="24"/>
          <w:lang w:eastAsia="en-ZA"/>
          <w14:ligatures w14:val="none"/>
        </w:rPr>
        <w:t>zokuthela</w:t>
      </w:r>
      <w:proofErr w:type="spellEnd"/>
      <w:r w:rsidRPr="009C2BC7">
        <w:rPr>
          <w:rFonts w:ascii="Arial" w:eastAsia="Times New Roman" w:hAnsi="Arial" w:cs="Arial"/>
          <w:color w:val="333333"/>
          <w:kern w:val="0"/>
          <w:sz w:val="24"/>
          <w:szCs w:val="24"/>
          <w:lang w:eastAsia="en-ZA"/>
          <w14:ligatures w14:val="none"/>
        </w:rPr>
        <w:t>.</w:t>
      </w:r>
      <w:hyperlink r:id="rId13" w:tgtFrame="_blank" w:history="1"/>
      <w:r w:rsidRPr="009C2BC7">
        <w:rPr>
          <w:rFonts w:ascii="Arial" w:eastAsia="Times New Roman" w:hAnsi="Arial" w:cs="Arial"/>
          <w:color w:val="333333"/>
          <w:kern w:val="0"/>
          <w:sz w:val="24"/>
          <w:szCs w:val="24"/>
          <w:lang w:eastAsia="en-ZA"/>
          <w14:ligatures w14:val="none"/>
        </w:rPr>
        <w:t>  </w:t>
      </w:r>
    </w:p>
    <w:p w14:paraId="720A5CF4"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Yini okumele ngiyenze?</w:t>
      </w:r>
    </w:p>
    <w:p w14:paraId="129CEC96"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Unalokhu kuwe, ukuze ube ngoyithobelayo imithetho kufanele uqiniseke ukuthi:</w:t>
      </w:r>
    </w:p>
    <w:p w14:paraId="292CF85B"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Awekho amafomu entela asilele ongawathumele.</w:t>
      </w:r>
    </w:p>
    <w:p w14:paraId="3D4087EF"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Awunaso isikweletu esisilele osikweleta uSARS ngaphandle uma kunesivumelwano esenziwe sokukhokha noma sokumiswa kokukhokha.</w:t>
      </w:r>
    </w:p>
    <w:p w14:paraId="6FABC399"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Usuzibhalisile zonke izinhlobo zentela okufanele uzithelele. </w:t>
      </w:r>
    </w:p>
    <w:p w14:paraId="2B7BB460"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Imininingwane yakho ebhalisiwe isilungisiwe. </w:t>
      </w:r>
      <w:r w:rsidRPr="00D6759A">
        <w:rPr>
          <w:rFonts w:ascii="Arial" w:eastAsia="Times New Roman" w:hAnsi="Arial" w:cs="Arial"/>
          <w:color w:val="0070C0"/>
          <w:kern w:val="0"/>
          <w:sz w:val="24"/>
          <w:szCs w:val="24"/>
          <w:u w:val="single"/>
          <w:lang w:eastAsia="en-ZA"/>
          <w14:ligatures w14:val="none"/>
        </w:rPr>
        <w:t xml:space="preserve">Ngeminye iminingwanwane ngokulungisa imininingwane yakho ebhalisiwe cindezela </w:t>
      </w:r>
      <w:proofErr w:type="spellStart"/>
      <w:r w:rsidRPr="00D6759A">
        <w:rPr>
          <w:rFonts w:ascii="Arial" w:eastAsia="Times New Roman" w:hAnsi="Arial" w:cs="Arial"/>
          <w:color w:val="0070C0"/>
          <w:kern w:val="0"/>
          <w:sz w:val="24"/>
          <w:szCs w:val="24"/>
          <w:u w:val="single"/>
          <w:lang w:eastAsia="en-ZA"/>
          <w14:ligatures w14:val="none"/>
        </w:rPr>
        <w:t>lapha</w:t>
      </w:r>
      <w:proofErr w:type="spellEnd"/>
      <w:r w:rsidRPr="009C2BC7">
        <w:rPr>
          <w:rFonts w:ascii="Arial" w:eastAsia="Times New Roman" w:hAnsi="Arial" w:cs="Arial"/>
          <w:color w:val="333333"/>
          <w:kern w:val="0"/>
          <w:sz w:val="24"/>
          <w:szCs w:val="24"/>
          <w:lang w:eastAsia="en-ZA"/>
          <w14:ligatures w14:val="none"/>
        </w:rPr>
        <w:t>.</w:t>
      </w:r>
      <w:hyperlink r:id="rId14" w:history="1"/>
    </w:p>
    <w:p w14:paraId="43C3A104"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Usudidiyele (ngo-Merge tool kwi-eFiling) noma usuzidalulile  (efomini i-ERC01 nelikhona njengengxenye yohlelo lwe-TCS kwi-eFiling), zonke izinombolonkomba zakho zentela ezibhalisiwe. </w:t>
      </w:r>
      <w:r w:rsidRPr="00D6759A">
        <w:rPr>
          <w:rFonts w:ascii="Arial" w:eastAsia="Times New Roman" w:hAnsi="Arial" w:cs="Arial"/>
          <w:color w:val="0070C0"/>
          <w:kern w:val="0"/>
          <w:sz w:val="24"/>
          <w:szCs w:val="24"/>
          <w:u w:val="single"/>
          <w:lang w:eastAsia="en-ZA"/>
          <w14:ligatures w14:val="none"/>
        </w:rPr>
        <w:t xml:space="preserve">Ngolwazi olwengeziwe ngohlelo lwe-Merge, cofa </w:t>
      </w:r>
      <w:proofErr w:type="spellStart"/>
      <w:r w:rsidRPr="00D6759A">
        <w:rPr>
          <w:rFonts w:ascii="Arial" w:eastAsia="Times New Roman" w:hAnsi="Arial" w:cs="Arial"/>
          <w:color w:val="0070C0"/>
          <w:kern w:val="0"/>
          <w:sz w:val="24"/>
          <w:szCs w:val="24"/>
          <w:u w:val="single"/>
          <w:lang w:eastAsia="en-ZA"/>
          <w14:ligatures w14:val="none"/>
        </w:rPr>
        <w:t>lapha</w:t>
      </w:r>
      <w:proofErr w:type="spellEnd"/>
      <w:r w:rsidRPr="009C2BC7">
        <w:rPr>
          <w:rFonts w:ascii="Arial" w:eastAsia="Times New Roman" w:hAnsi="Arial" w:cs="Arial"/>
          <w:color w:val="333333"/>
          <w:kern w:val="0"/>
          <w:sz w:val="24"/>
          <w:szCs w:val="24"/>
          <w:lang w:eastAsia="en-ZA"/>
          <w14:ligatures w14:val="none"/>
        </w:rPr>
        <w:t>.</w:t>
      </w:r>
      <w:hyperlink r:id="rId15" w:history="1"/>
    </w:p>
    <w:p w14:paraId="4304DDA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I-“My Compliance Profile (MCP)”, eyingxenye yohlelo lwe-TCS, inika abakhokhintela ithuba lokubuka isimo sakhe sokuthobela intela nge-inthanethi besiqhathanise nezidingo ezithile, njengokuba sidalulwe nguSARS. Umkhokhintela uzokwazi ukuhlonza nakuphi ukungathobeli okukhona bese enza okufanele ukulungisa lokho. Ukwethulwa kwe-MCP kuhlomisa abakhokhintela ngolwazi olwengeziwe mayelana nokuthobela kwabo imigomo yentela futhi kuyisiqalo saso sonke isimo sokuthobela esikhishwayo uma kuthunyelwa isicelo se-TCS kwaSARS (isibonelo njengokweThenda noma okobuMsulwa kanye nokunye).</w:t>
      </w:r>
      <w:r w:rsidRPr="009C2BC7">
        <w:rPr>
          <w:rFonts w:ascii="Arial" w:eastAsia="Times New Roman" w:hAnsi="Arial" w:cs="Arial"/>
          <w:color w:val="333333"/>
          <w:kern w:val="0"/>
          <w:sz w:val="24"/>
          <w:szCs w:val="24"/>
          <w:lang w:eastAsia="en-ZA"/>
          <w14:ligatures w14:val="none"/>
        </w:rPr>
        <w:br/>
      </w:r>
      <w:r w:rsidRPr="009C2BC7">
        <w:rPr>
          <w:rFonts w:ascii="Arial" w:eastAsia="Times New Roman" w:hAnsi="Arial" w:cs="Arial"/>
          <w:color w:val="333333"/>
          <w:kern w:val="0"/>
          <w:sz w:val="24"/>
          <w:szCs w:val="24"/>
          <w:lang w:eastAsia="en-ZA"/>
          <w14:ligatures w14:val="none"/>
        </w:rPr>
        <w:br/>
        <w:t>Ngeminye imininingwane ngezinqubo zesimo sokuthobela intela landela le migudu engezansi: </w:t>
      </w:r>
    </w:p>
    <w:p w14:paraId="2CB77F1F" w14:textId="77777777" w:rsidR="009C2BC7" w:rsidRPr="009C2BC7" w:rsidRDefault="00D6759A"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6" w:history="1">
        <w:r w:rsidR="009C2BC7" w:rsidRPr="009C2BC7">
          <w:rPr>
            <w:rFonts w:ascii="Arial" w:eastAsia="Times New Roman" w:hAnsi="Arial" w:cs="Arial"/>
            <w:color w:val="0000FF"/>
            <w:kern w:val="0"/>
            <w:sz w:val="24"/>
            <w:szCs w:val="24"/>
            <w:u w:val="single"/>
            <w:lang w:eastAsia="en-ZA"/>
            <w14:ligatures w14:val="none"/>
          </w:rPr>
          <w:t xml:space="preserve">Ngingangena kanjani ku “My Compliance Profile” (MCP) </w:t>
        </w:r>
        <w:proofErr w:type="spellStart"/>
        <w:r w:rsidR="009C2BC7" w:rsidRPr="009C2BC7">
          <w:rPr>
            <w:rFonts w:ascii="Arial" w:eastAsia="Times New Roman" w:hAnsi="Arial" w:cs="Arial"/>
            <w:color w:val="0000FF"/>
            <w:kern w:val="0"/>
            <w:sz w:val="24"/>
            <w:szCs w:val="24"/>
            <w:u w:val="single"/>
            <w:lang w:eastAsia="en-ZA"/>
            <w14:ligatures w14:val="none"/>
          </w:rPr>
          <w:t>ngokusebenzisa</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proofErr w:type="spellStart"/>
        <w:r w:rsidR="009C2BC7" w:rsidRPr="009C2BC7">
          <w:rPr>
            <w:rFonts w:ascii="Arial" w:eastAsia="Times New Roman" w:hAnsi="Arial" w:cs="Arial"/>
            <w:color w:val="0000FF"/>
            <w:kern w:val="0"/>
            <w:sz w:val="24"/>
            <w:szCs w:val="24"/>
            <w:u w:val="single"/>
            <w:lang w:eastAsia="en-ZA"/>
            <w14:ligatures w14:val="none"/>
          </w:rPr>
          <w:t>i</w:t>
        </w:r>
        <w:proofErr w:type="spellEnd"/>
        <w:r w:rsidR="009C2BC7" w:rsidRPr="009C2BC7">
          <w:rPr>
            <w:rFonts w:ascii="Arial" w:eastAsia="Times New Roman" w:hAnsi="Arial" w:cs="Arial"/>
            <w:color w:val="0000FF"/>
            <w:kern w:val="0"/>
            <w:sz w:val="24"/>
            <w:szCs w:val="24"/>
            <w:u w:val="single"/>
            <w:lang w:eastAsia="en-ZA"/>
            <w14:ligatures w14:val="none"/>
          </w:rPr>
          <w:t xml:space="preserve">-SARS </w:t>
        </w:r>
        <w:proofErr w:type="spellStart"/>
        <w:r w:rsidR="009C2BC7" w:rsidRPr="009C2BC7">
          <w:rPr>
            <w:rFonts w:ascii="Arial" w:eastAsia="Times New Roman" w:hAnsi="Arial" w:cs="Arial"/>
            <w:color w:val="0000FF"/>
            <w:kern w:val="0"/>
            <w:sz w:val="24"/>
            <w:szCs w:val="24"/>
            <w:u w:val="single"/>
            <w:lang w:eastAsia="en-ZA"/>
            <w14:ligatures w14:val="none"/>
          </w:rPr>
          <w:t>eFiling</w:t>
        </w:r>
        <w:proofErr w:type="spellEnd"/>
      </w:hyperlink>
    </w:p>
    <w:p w14:paraId="169497FD" w14:textId="77777777" w:rsidR="009C2BC7" w:rsidRPr="009C2BC7" w:rsidRDefault="00D6759A"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7" w:history="1">
        <w:r w:rsidR="009C2BC7" w:rsidRPr="009C2BC7">
          <w:rPr>
            <w:rFonts w:ascii="Arial" w:eastAsia="Times New Roman" w:hAnsi="Arial" w:cs="Arial"/>
            <w:color w:val="0000FF"/>
            <w:kern w:val="0"/>
            <w:sz w:val="24"/>
            <w:szCs w:val="24"/>
            <w:u w:val="single"/>
            <w:lang w:eastAsia="en-ZA"/>
            <w14:ligatures w14:val="none"/>
          </w:rPr>
          <w:t xml:space="preserve">Ngingasicela kanjani iSimo sokuThobela iNtela </w:t>
        </w:r>
      </w:hyperlink>
    </w:p>
    <w:p w14:paraId="5D978293" w14:textId="77777777" w:rsidR="009C2BC7" w:rsidRPr="009C2BC7" w:rsidRDefault="00D6759A" w:rsidP="009C2BC7">
      <w:pPr>
        <w:numPr>
          <w:ilvl w:val="0"/>
          <w:numId w:val="4"/>
        </w:numPr>
        <w:spacing w:before="100" w:beforeAutospacing="1" w:after="100" w:afterAutospacing="1" w:line="276" w:lineRule="auto"/>
        <w:textAlignment w:val="baseline"/>
        <w:rPr>
          <w:rFonts w:ascii="Segoe UI" w:eastAsia="Times New Roman" w:hAnsi="Segoe UI" w:cs="Segoe UI"/>
          <w:color w:val="333333"/>
          <w:kern w:val="0"/>
          <w:sz w:val="24"/>
          <w:szCs w:val="24"/>
          <w:lang w:eastAsia="en-ZA"/>
          <w14:ligatures w14:val="none"/>
        </w:rPr>
      </w:pPr>
      <w:hyperlink r:id="rId18" w:history="1">
        <w:r w:rsidR="009C2BC7" w:rsidRPr="009C2BC7">
          <w:rPr>
            <w:rFonts w:ascii="Arial" w:eastAsia="Times New Roman" w:hAnsi="Arial" w:cs="Arial"/>
            <w:color w:val="0000FF"/>
            <w:kern w:val="0"/>
            <w:sz w:val="24"/>
            <w:szCs w:val="24"/>
            <w:u w:val="single"/>
            <w:lang w:eastAsia="en-ZA"/>
            <w14:ligatures w14:val="none"/>
          </w:rPr>
          <w:t>Ngingasiqinisekisa kanjani iSimo sokuThobela iNtela</w:t>
        </w:r>
      </w:hyperlink>
    </w:p>
    <w:p w14:paraId="66833F30"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E43D8"/>
    <w:multiLevelType w:val="multilevel"/>
    <w:tmpl w:val="DC2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77DD"/>
    <w:multiLevelType w:val="multilevel"/>
    <w:tmpl w:val="6DB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57107"/>
    <w:multiLevelType w:val="multilevel"/>
    <w:tmpl w:val="ED9E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421BB"/>
    <w:multiLevelType w:val="multilevel"/>
    <w:tmpl w:val="7C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49223">
    <w:abstractNumId w:val="3"/>
  </w:num>
  <w:num w:numId="2" w16cid:durableId="508757439">
    <w:abstractNumId w:val="0"/>
  </w:num>
  <w:num w:numId="3" w16cid:durableId="731657186">
    <w:abstractNumId w:val="2"/>
  </w:num>
  <w:num w:numId="4" w16cid:durableId="84458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C7"/>
    <w:rsid w:val="00546F9C"/>
    <w:rsid w:val="00713064"/>
    <w:rsid w:val="0079216F"/>
    <w:rsid w:val="009C2BC7"/>
    <w:rsid w:val="00D6759A"/>
    <w:rsid w:val="00D975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FA10"/>
  <w15:chartTrackingRefBased/>
  <w15:docId w15:val="{7FCD0215-FA44-42C6-B44C-BA9531BE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59A"/>
    <w:rPr>
      <w:color w:val="0563C1" w:themeColor="hyperlink"/>
      <w:u w:val="single"/>
    </w:rPr>
  </w:style>
  <w:style w:type="character" w:styleId="UnresolvedMention">
    <w:name w:val="Unresolved Mention"/>
    <w:basedOn w:val="DefaultParagraphFont"/>
    <w:uiPriority w:val="99"/>
    <w:semiHidden/>
    <w:unhideWhenUsed/>
    <w:rsid w:val="00D6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73689">
      <w:bodyDiv w:val="1"/>
      <w:marLeft w:val="0"/>
      <w:marRight w:val="0"/>
      <w:marTop w:val="0"/>
      <w:marBottom w:val="0"/>
      <w:divBdr>
        <w:top w:val="none" w:sz="0" w:space="0" w:color="auto"/>
        <w:left w:val="none" w:sz="0" w:space="0" w:color="auto"/>
        <w:bottom w:val="none" w:sz="0" w:space="0" w:color="auto"/>
        <w:right w:val="none" w:sz="0" w:space="0" w:color="auto"/>
      </w:divBdr>
      <w:divsChild>
        <w:div w:id="1248727879">
          <w:marLeft w:val="0"/>
          <w:marRight w:val="0"/>
          <w:marTop w:val="0"/>
          <w:marBottom w:val="0"/>
          <w:divBdr>
            <w:top w:val="none" w:sz="0" w:space="0" w:color="auto"/>
            <w:left w:val="none" w:sz="0" w:space="0" w:color="auto"/>
            <w:bottom w:val="none" w:sz="0" w:space="0" w:color="auto"/>
            <w:right w:val="none" w:sz="0" w:space="0" w:color="auto"/>
          </w:divBdr>
          <w:divsChild>
            <w:div w:id="1792817531">
              <w:marLeft w:val="0"/>
              <w:marRight w:val="0"/>
              <w:marTop w:val="0"/>
              <w:marBottom w:val="0"/>
              <w:divBdr>
                <w:top w:val="none" w:sz="0" w:space="0" w:color="auto"/>
                <w:left w:val="none" w:sz="0" w:space="0" w:color="auto"/>
                <w:bottom w:val="none" w:sz="0" w:space="0" w:color="auto"/>
                <w:right w:val="none" w:sz="0" w:space="0" w:color="auto"/>
              </w:divBdr>
              <w:divsChild>
                <w:div w:id="481166252">
                  <w:marLeft w:val="0"/>
                  <w:marRight w:val="0"/>
                  <w:marTop w:val="0"/>
                  <w:marBottom w:val="0"/>
                  <w:divBdr>
                    <w:top w:val="none" w:sz="0" w:space="0" w:color="auto"/>
                    <w:left w:val="none" w:sz="0" w:space="0" w:color="auto"/>
                    <w:bottom w:val="none" w:sz="0" w:space="0" w:color="auto"/>
                    <w:right w:val="none" w:sz="0" w:space="0" w:color="auto"/>
                  </w:divBdr>
                  <w:divsChild>
                    <w:div w:id="1398043236">
                      <w:marLeft w:val="0"/>
                      <w:marRight w:val="0"/>
                      <w:marTop w:val="0"/>
                      <w:marBottom w:val="0"/>
                      <w:divBdr>
                        <w:top w:val="none" w:sz="0" w:space="0" w:color="auto"/>
                        <w:left w:val="none" w:sz="0" w:space="0" w:color="auto"/>
                        <w:bottom w:val="none" w:sz="0" w:space="0" w:color="auto"/>
                        <w:right w:val="none" w:sz="0" w:space="0" w:color="auto"/>
                      </w:divBdr>
                      <w:divsChild>
                        <w:div w:id="9436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13" Type="http://schemas.openxmlformats.org/officeDocument/2006/relationships/hyperlink" Target="http://www.sarsefiling.co.za/" TargetMode="External"/><Relationship Id="rId18" Type="http://schemas.openxmlformats.org/officeDocument/2006/relationships/hyperlink" Target="https://www.sars.gov.za/individuals/manage-your-tax-compliance-status/how-to-verify-tax-compliance-status/" TargetMode="External"/><Relationship Id="rId3" Type="http://schemas.openxmlformats.org/officeDocument/2006/relationships/settings" Target="settings.xml"/><Relationship Id="rId7" Type="http://schemas.openxmlformats.org/officeDocument/2006/relationships/hyperlink" Target="https://www.sars.gov.za/individuals/manage-your-tax-compliance-status/supporting-documents-for-obtaining-approval-international-transfers/" TargetMode="External"/><Relationship Id="rId12" Type="http://schemas.openxmlformats.org/officeDocument/2006/relationships/hyperlink" Target="https://tools.sars.gov.za/sarsonlinequery/tcr01" TargetMode="External"/><Relationship Id="rId17" Type="http://schemas.openxmlformats.org/officeDocument/2006/relationships/hyperlink" Target="https://www.sars.gov.za/individuals/manage-your-tax-compliance-status/how-to-request-your-tax-compliance-status/" TargetMode="External"/><Relationship Id="rId2" Type="http://schemas.openxmlformats.org/officeDocument/2006/relationships/styles" Target="styles.xml"/><Relationship Id="rId16" Type="http://schemas.openxmlformats.org/officeDocument/2006/relationships/hyperlink" Target="https://www.sars.gov.za/individuals/manage-your-tax-compliance-status/how-to-access-my-compliance-profi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LCA@sars.gov.za" TargetMode="External"/><Relationship Id="rId11" Type="http://schemas.openxmlformats.org/officeDocument/2006/relationships/hyperlink" Target="https://www.sarsefiling.co.za/" TargetMode="External"/><Relationship Id="rId5" Type="http://schemas.openxmlformats.org/officeDocument/2006/relationships/hyperlink" Target="mailto:ku-MLCA@sars.gov.za" TargetMode="External"/><Relationship Id="rId15" Type="http://schemas.openxmlformats.org/officeDocument/2006/relationships/hyperlink" Target="https://www.sars.gov.za/about/sars-tax-and-customs-system/efiling-features/merging-tax-profiles/" TargetMode="External"/><Relationship Id="rId10" Type="http://schemas.openxmlformats.org/officeDocument/2006/relationships/hyperlink" Target="https://tools.sars.gov.za/sarsonlinequery/tcr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individuals/i-need-help-with-my-tax/your-tax-questions-answered/supporting-documents-for-foreign-investment-allowance/" TargetMode="External"/><Relationship Id="rId14" Type="http://schemas.openxmlformats.org/officeDocument/2006/relationships/hyperlink" Target="https://www.sars.gov.za/client-segments/client-informatio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1116</Words>
  <Characters>6367</Characters>
  <Application>Microsoft Office Word</Application>
  <DocSecurity>0</DocSecurity>
  <Lines>53</Lines>
  <Paragraphs>14</Paragraphs>
  <ScaleCrop>false</ScaleCrop>
  <Company>SARS</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Lungile Khoza</cp:lastModifiedBy>
  <cp:revision>3</cp:revision>
  <dcterms:created xsi:type="dcterms:W3CDTF">2023-10-17T14:09:00Z</dcterms:created>
  <dcterms:modified xsi:type="dcterms:W3CDTF">2023-10-17T14:16:00Z</dcterms:modified>
</cp:coreProperties>
</file>