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A8BE0" w14:textId="77777777" w:rsidR="00A92DD0" w:rsidRPr="00A92DD0" w:rsidRDefault="00A92DD0" w:rsidP="00A92DD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n-ZA"/>
          <w14:ligatures w14:val="none"/>
        </w:rPr>
      </w:pPr>
      <w:r w:rsidRPr="00A92DD0">
        <w:rPr>
          <w:rFonts w:ascii="Arial" w:eastAsia="Times New Roman" w:hAnsi="Arial" w:cs="Arial"/>
          <w:b/>
          <w:bCs/>
          <w:kern w:val="36"/>
          <w:sz w:val="28"/>
          <w:szCs w:val="28"/>
          <w:lang w:eastAsia="en-ZA"/>
          <w14:ligatures w14:val="none"/>
        </w:rPr>
        <w:t>Motšhelo le bofaladi</w:t>
      </w:r>
    </w:p>
    <w:p w14:paraId="7B6C5F59" w14:textId="614E966D" w:rsidR="00A92DD0" w:rsidRPr="006B151E" w:rsidRDefault="00A92DD0" w:rsidP="00A92DD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FF"/>
          <w:kern w:val="0"/>
          <w:sz w:val="24"/>
          <w:szCs w:val="24"/>
          <w:lang w:eastAsia="en-ZA"/>
          <w14:ligatures w14:val="none"/>
        </w:rPr>
      </w:pPr>
      <w:r w:rsidRPr="00A92DD0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>Maele a Bohlokwa: </w:t>
      </w:r>
      <w:r w:rsidRPr="00384ECD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Na o hloka go dira kgopelo ya taetšo ya kimollo ya motšhelo go tšwa go motšhelo wa Afrika Borwa go letseno la phenšene le anyuithi goba o nyaka tefela morago ya </w:t>
      </w:r>
      <w:r w:rsidRPr="006B151E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motšhelo wo o bego o swareletšwe, </w:t>
      </w:r>
      <w:r w:rsidRPr="006B151E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 xml:space="preserve">kgotla mo go </w:t>
      </w:r>
      <w:proofErr w:type="spellStart"/>
      <w:r w:rsidRPr="006B151E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>hwetša</w:t>
      </w:r>
      <w:proofErr w:type="spellEnd"/>
      <w:r w:rsidRPr="006B151E">
        <w:rPr>
          <w:rFonts w:ascii="Segoe UI" w:eastAsia="Times New Roman" w:hAnsi="Segoe UI" w:cs="Segoe UI"/>
          <w:color w:val="0000FF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6B151E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>tshedimošo</w:t>
      </w:r>
      <w:proofErr w:type="spellEnd"/>
      <w:r w:rsidRPr="006B151E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proofErr w:type="spellStart"/>
      <w:r w:rsidRPr="006B151E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>enngwe</w:t>
      </w:r>
      <w:proofErr w:type="spellEnd"/>
      <w:r w:rsidRPr="006B151E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>.</w:t>
      </w:r>
      <w:hyperlink r:id="rId5" w:history="1"/>
      <w:r w:rsidRPr="006B151E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 xml:space="preserve">  </w:t>
      </w:r>
    </w:p>
    <w:p w14:paraId="0792C6F5" w14:textId="77777777" w:rsidR="00A92DD0" w:rsidRPr="006B151E" w:rsidRDefault="00A92DD0" w:rsidP="00A92DD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6B151E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Mofaladi o na le dikamego tša semolao tša go swana; mo </w:t>
      </w:r>
      <w:proofErr w:type="gramStart"/>
      <w:r w:rsidRPr="006B151E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go</w:t>
      </w:r>
      <w:proofErr w:type="gramEnd"/>
      <w:r w:rsidRPr="006B151E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lego maleba, bjale ka moeti yo a tlogang ka go Rephabliki.   </w:t>
      </w:r>
    </w:p>
    <w:p w14:paraId="24E74E97" w14:textId="77777777" w:rsidR="00A92DD0" w:rsidRPr="006B151E" w:rsidRDefault="00A92DD0" w:rsidP="00E95E88">
      <w:p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6B151E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Ge eba o na le morwalo wa gago goba o o swere mo go wena o ka tšwa ka go Rephabliki ntle le go dira taodišo go foromo ya </w:t>
      </w:r>
      <w:r w:rsidRPr="006B151E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>TC-01</w:t>
      </w:r>
      <w:r w:rsidRPr="006B151E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 le TRD1.</w:t>
      </w:r>
      <w:hyperlink r:id="rId6" w:history="1"/>
      <w:r w:rsidRPr="006B151E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 </w:t>
      </w:r>
    </w:p>
    <w:p w14:paraId="58BEC96D" w14:textId="77777777" w:rsidR="00A92DD0" w:rsidRPr="00A92DD0" w:rsidRDefault="00A92DD0" w:rsidP="00A92DD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6B151E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Le ge go le bjalo o </w:t>
      </w:r>
      <w:proofErr w:type="spellStart"/>
      <w:r w:rsidRPr="006B151E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swanetše</w:t>
      </w:r>
      <w:proofErr w:type="spellEnd"/>
      <w:r w:rsidRPr="006B151E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proofErr w:type="spellStart"/>
      <w:r w:rsidRPr="006B151E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laodiša</w:t>
      </w:r>
      <w:proofErr w:type="spellEnd"/>
      <w:r w:rsidRPr="006B151E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proofErr w:type="spellStart"/>
      <w:r w:rsidRPr="006B151E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foromo</w:t>
      </w:r>
      <w:proofErr w:type="spellEnd"/>
      <w:r w:rsidRPr="006B151E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6B151E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6B151E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r w:rsidRPr="006B151E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>TC-01</w:t>
      </w:r>
      <w:r w:rsidRPr="006B151E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 le</w:t>
      </w:r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TRD1, yenngwe le enngwe yeo e amegago, dithoto dife goba dife tšeo di lego mo go wena goba morwalong wa gago tšeo di hlokago go laodišwa diforomong tšeo pelo o tloga lefelong leo le šireleditšwego fao o tšwago ka go Rephabliki.  </w:t>
      </w:r>
      <w:hyperlink r:id="rId7" w:history="1"/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 </w:t>
      </w:r>
    </w:p>
    <w:p w14:paraId="2A423AE2" w14:textId="77777777" w:rsidR="00A92DD0" w:rsidRPr="006B151E" w:rsidRDefault="00A92DD0" w:rsidP="00A92DD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</w:pPr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Ge eba o na </w:t>
      </w:r>
      <w:r w:rsidRPr="006B151E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le dithoto tše dingwe ntle le morwalo wo  o lego go wena, mohlala, thoto ya ka ntlong le dithoto tše dingwe tša ka ntlong, tše dimpsha goba tša kgale o swanetše go dira klerense ya semmušo ya dithoto tšeo. </w:t>
      </w:r>
      <w:r w:rsidRPr="006B151E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 xml:space="preserve">Lebelela ditokumente tša thekgo tše di </w:t>
      </w:r>
      <w:proofErr w:type="spellStart"/>
      <w:r w:rsidRPr="006B151E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>nyakegago</w:t>
      </w:r>
      <w:proofErr w:type="spellEnd"/>
      <w:r w:rsidRPr="006B151E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proofErr w:type="spellStart"/>
      <w:r w:rsidRPr="006B151E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>tša</w:t>
      </w:r>
      <w:proofErr w:type="spellEnd"/>
      <w:r w:rsidRPr="006B151E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proofErr w:type="spellStart"/>
      <w:r w:rsidRPr="006B151E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>bofaladi</w:t>
      </w:r>
      <w:proofErr w:type="spellEnd"/>
      <w:r w:rsidRPr="006B151E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>.</w:t>
      </w:r>
      <w:hyperlink r:id="rId8" w:history="1"/>
    </w:p>
    <w:p w14:paraId="49D9B33D" w14:textId="77777777" w:rsidR="00A92DD0" w:rsidRPr="006B151E" w:rsidRDefault="00A92DD0" w:rsidP="00A92DD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6B151E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Dinyakwa tša semolao tša klerense ya dithoto tše ke gore:</w:t>
      </w:r>
    </w:p>
    <w:p w14:paraId="3FBDFB69" w14:textId="77777777" w:rsidR="00A92DD0" w:rsidRPr="00A92DD0" w:rsidRDefault="00A92DD0" w:rsidP="00A92DD0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O swanetše go ba o ngwadišitšwe bjale ka moišantle le Khasetomo.</w:t>
      </w:r>
    </w:p>
    <w:p w14:paraId="7662B339" w14:textId="77777777" w:rsidR="00A92DD0" w:rsidRPr="00A92DD0" w:rsidRDefault="00A92DD0" w:rsidP="00A92DD0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Ge o feditše go ngwadiša o ka klera dithoto ka leina la gago goba wa diriša agente ya go ba le laesense ya Khasetomo ya go klera go go direla legatong la gago.  </w:t>
      </w:r>
    </w:p>
    <w:p w14:paraId="438287DE" w14:textId="66079C83" w:rsidR="00A92DD0" w:rsidRPr="006B151E" w:rsidRDefault="00E95E88" w:rsidP="00A92DD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Go </w:t>
      </w:r>
      <w:proofErr w:type="spellStart"/>
      <w:r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hwet</w:t>
      </w:r>
      <w:r w:rsidRPr="00E95E88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š</w:t>
      </w:r>
      <w:r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a</w:t>
      </w:r>
      <w:proofErr w:type="spellEnd"/>
      <w:r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dintlha</w:t>
      </w:r>
      <w:proofErr w:type="spellEnd"/>
      <w:r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</w:t>
      </w:r>
      <w:r w:rsidRPr="00E95E88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š</w:t>
      </w:r>
      <w:r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e</w:t>
      </w:r>
      <w:proofErr w:type="spellEnd"/>
      <w:r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dingwe</w:t>
      </w:r>
      <w:proofErr w:type="spellEnd"/>
      <w:r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</w:t>
      </w:r>
      <w:r w:rsidRPr="00E95E88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š</w:t>
      </w:r>
      <w:r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a</w:t>
      </w:r>
      <w:proofErr w:type="spellEnd"/>
      <w:r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mabapi</w:t>
      </w:r>
      <w:proofErr w:type="spellEnd"/>
      <w:r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klerense</w:t>
      </w:r>
      <w:proofErr w:type="spellEnd"/>
      <w:r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moeti</w:t>
      </w:r>
      <w:proofErr w:type="spellEnd"/>
      <w:r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, ka </w:t>
      </w:r>
      <w:proofErr w:type="spellStart"/>
      <w:r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kgopelo</w:t>
      </w:r>
      <w:proofErr w:type="spellEnd"/>
      <w:r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etela</w:t>
      </w:r>
      <w:proofErr w:type="spellEnd"/>
      <w:r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wepsaete</w:t>
      </w:r>
      <w:proofErr w:type="spellEnd"/>
      <w:r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go </w:t>
      </w:r>
      <w:proofErr w:type="spellStart"/>
      <w:r w:rsidRPr="006B151E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>karolo</w:t>
      </w:r>
      <w:proofErr w:type="spellEnd"/>
      <w:r w:rsidRPr="006B151E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proofErr w:type="spellStart"/>
      <w:r w:rsidRPr="006B151E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>ya</w:t>
      </w:r>
      <w:proofErr w:type="spellEnd"/>
      <w:r w:rsidRPr="006B151E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proofErr w:type="spellStart"/>
      <w:r w:rsidRPr="006B151E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>baeti</w:t>
      </w:r>
      <w:proofErr w:type="spellEnd"/>
      <w:r w:rsidRPr="006B151E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>.</w:t>
      </w:r>
      <w:r w:rsidR="00A92DD0" w:rsidRPr="006B151E">
        <w:rPr>
          <w:rFonts w:ascii="Segoe UI" w:eastAsia="Times New Roman" w:hAnsi="Segoe UI" w:cs="Segoe UI"/>
          <w:color w:val="333333"/>
          <w:kern w:val="0"/>
          <w:sz w:val="24"/>
          <w:szCs w:val="24"/>
          <w:u w:val="single"/>
          <w:lang w:eastAsia="en-ZA"/>
          <w14:ligatures w14:val="none"/>
        </w:rPr>
        <w:t xml:space="preserve">  </w:t>
      </w:r>
    </w:p>
    <w:p w14:paraId="01A33ABA" w14:textId="77777777" w:rsidR="00A92DD0" w:rsidRPr="006B151E" w:rsidRDefault="00A92DD0" w:rsidP="00A92DD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6B151E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Go hwetša dintlha tše dingwe ka ga tshepetšo ya ngwadišo ya khasetomo, ka kgopelo latela</w:t>
      </w:r>
      <w:r w:rsidRPr="006B151E">
        <w:rPr>
          <w:rFonts w:ascii="Segoe UI" w:eastAsia="Times New Roman" w:hAnsi="Segoe UI" w:cs="Segoe UI"/>
          <w:color w:val="0000FF"/>
          <w:kern w:val="0"/>
          <w:sz w:val="24"/>
          <w:szCs w:val="24"/>
          <w:lang w:eastAsia="en-ZA"/>
          <w14:ligatures w14:val="none"/>
        </w:rPr>
        <w:t xml:space="preserve"> </w:t>
      </w:r>
      <w:r w:rsidRPr="006B151E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>kgokaganyo ye.</w:t>
      </w:r>
      <w:r w:rsidRPr="006B151E">
        <w:rPr>
          <w:rFonts w:ascii="Segoe UI" w:eastAsia="Times New Roman" w:hAnsi="Segoe UI" w:cs="Segoe UI"/>
          <w:color w:val="0000FF"/>
          <w:kern w:val="0"/>
          <w:sz w:val="24"/>
          <w:szCs w:val="24"/>
          <w:lang w:eastAsia="en-ZA"/>
          <w14:ligatures w14:val="none"/>
        </w:rPr>
        <w:t xml:space="preserve"> </w:t>
      </w:r>
      <w:hyperlink r:id="rId9" w:history="1"/>
      <w:r w:rsidRPr="006B151E">
        <w:rPr>
          <w:rFonts w:ascii="Segoe UI" w:eastAsia="Times New Roman" w:hAnsi="Segoe UI" w:cs="Segoe UI"/>
          <w:color w:val="0000FF"/>
          <w:kern w:val="0"/>
          <w:sz w:val="24"/>
          <w:szCs w:val="24"/>
          <w:lang w:eastAsia="en-ZA"/>
          <w14:ligatures w14:val="none"/>
        </w:rPr>
        <w:t>  </w:t>
      </w:r>
    </w:p>
    <w:p w14:paraId="6E109456" w14:textId="77777777" w:rsidR="00A92DD0" w:rsidRPr="006B151E" w:rsidRDefault="00A92DD0" w:rsidP="00A92DD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6B151E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Go hwetša dintlha ka botlalo ka ga tshepetšo ya klerense ya papatšo ya khasetomo le melawana šupetša go tlhahli ka fase goba latela </w:t>
      </w:r>
      <w:r w:rsidRPr="006B151E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>kgokaganyo ye</w:t>
      </w:r>
      <w:r w:rsidRPr="006B151E">
        <w:rPr>
          <w:rFonts w:ascii="Segoe UI" w:eastAsia="Times New Roman" w:hAnsi="Segoe UI" w:cs="Segoe UI"/>
          <w:color w:val="0000FF"/>
          <w:kern w:val="0"/>
          <w:sz w:val="24"/>
          <w:szCs w:val="24"/>
          <w:lang w:eastAsia="en-ZA"/>
          <w14:ligatures w14:val="none"/>
        </w:rPr>
        <w:t>.</w:t>
      </w:r>
      <w:hyperlink r:id="rId10" w:history="1"/>
      <w:r w:rsidRPr="006B151E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   </w:t>
      </w:r>
    </w:p>
    <w:p w14:paraId="0D178BE0" w14:textId="77777777" w:rsidR="00A92DD0" w:rsidRPr="00A92DD0" w:rsidRDefault="00A92DD0" w:rsidP="00A92DD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Gape lebelela diphoustara tša Khasetomo ya SARS le maswao mafelong ao o tšwago ka Afrika Borwa go hwetša tshedimošo enngwe. Go se obamele melao ya khasetomo le motšhelophahlogae ke tlolo ya molao wa Afrika Borwa gomme o ka otlwa go ya ka molao.  </w:t>
      </w:r>
    </w:p>
    <w:p w14:paraId="5B5DCD4A" w14:textId="77777777" w:rsidR="00A92DD0" w:rsidRPr="00A92DD0" w:rsidRDefault="00A92DD0" w:rsidP="00A92DD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lastRenderedPageBreak/>
        <w:t>Bjale, ge eba ga o na tiišetšo o ka botšiša moofisiri yo a lego mošomong go hwetša thušo.  </w:t>
      </w:r>
    </w:p>
    <w:p w14:paraId="38998393" w14:textId="77777777" w:rsidR="00A92DD0" w:rsidRPr="00A92DD0" w:rsidRDefault="00A92DD0" w:rsidP="00A92DD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Sepela gabotse!  </w:t>
      </w:r>
    </w:p>
    <w:p w14:paraId="74596342" w14:textId="77777777" w:rsidR="00A92DD0" w:rsidRPr="00A92DD0" w:rsidRDefault="00A92DD0" w:rsidP="00A92DD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O tla dula o amogetšwe ka mehla mo nageng ya rena ya go ratega ya Afrika Borwa.</w:t>
      </w:r>
    </w:p>
    <w:p w14:paraId="38C86DBF" w14:textId="77777777" w:rsidR="00DE7990" w:rsidRDefault="00DE7990"/>
    <w:sectPr w:rsidR="00DE79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D5837"/>
    <w:multiLevelType w:val="multilevel"/>
    <w:tmpl w:val="0CB0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8242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D0"/>
    <w:rsid w:val="00123254"/>
    <w:rsid w:val="00384ECD"/>
    <w:rsid w:val="004A1278"/>
    <w:rsid w:val="006B151E"/>
    <w:rsid w:val="00A92DD0"/>
    <w:rsid w:val="00DE7990"/>
    <w:rsid w:val="00E87B01"/>
    <w:rsid w:val="00E9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17CA7"/>
  <w15:chartTrackingRefBased/>
  <w15:docId w15:val="{8BF3CEA9-A059-4D70-8D9D-1A6CCDD7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rs.gov.za/individuals/manage-your-tax-compliance-status/supporting-documents-for-obtaining-approval-international-transfe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rs.gov.za/wp-content/uploads/Legal/SecLegis/LAPD-LSec-CE-RA-2012-21-Notice-R753-GG-35668-Form-TC01-14-September-2012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rs.gov.za/wp-content/uploads/Legal/SecLegis/LAPD-LSec-CE-RA-2012-21-Notice-R753-GG-35668-Form-TC01-14-September-2012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ars.gov.za/individuals/tax-during-all-life-stages-and-events/tax-and-non-residents/relief-from-south-african-tax-for-pension-and-annuity-income/" TargetMode="External"/><Relationship Id="rId10" Type="http://schemas.openxmlformats.org/officeDocument/2006/relationships/hyperlink" Target="https://www.sars.gov.za/customs-and-excise/customs-offices-and-contac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rs.gov.za/customs-and-excise/registration-licensing-and-accredit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449</Words>
  <Characters>2564</Characters>
  <Application>Microsoft Office Word</Application>
  <DocSecurity>0</DocSecurity>
  <Lines>21</Lines>
  <Paragraphs>6</Paragraphs>
  <ScaleCrop>false</ScaleCrop>
  <Company>SARS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GMK</dc:creator>
  <cp:keywords/>
  <dc:description/>
  <cp:lastModifiedBy>GMK</cp:lastModifiedBy>
  <cp:revision>3</cp:revision>
  <dcterms:created xsi:type="dcterms:W3CDTF">2023-10-31T14:44:00Z</dcterms:created>
  <dcterms:modified xsi:type="dcterms:W3CDTF">2023-11-01T07:00:00Z</dcterms:modified>
</cp:coreProperties>
</file>