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D6C4" w14:textId="77777777" w:rsidR="00BD1C2E" w:rsidRPr="00BD1C2E" w:rsidRDefault="00BD1C2E" w:rsidP="00BD1C2E">
      <w:pPr>
        <w:shd w:val="clear" w:color="auto" w:fill="FFFFFF"/>
        <w:spacing w:after="0" w:line="240" w:lineRule="auto"/>
        <w:outlineLvl w:val="0"/>
        <w:rPr>
          <w:rFonts w:ascii="Arial" w:eastAsia="Times New Roman" w:hAnsi="Arial" w:cs="Arial"/>
          <w:b/>
          <w:bCs/>
          <w:kern w:val="36"/>
          <w:sz w:val="36"/>
          <w:szCs w:val="36"/>
          <w:lang w:eastAsia="en-ZA"/>
          <w14:ligatures w14:val="none"/>
        </w:rPr>
      </w:pPr>
      <w:r w:rsidRPr="00BD1C2E">
        <w:rPr>
          <w:rFonts w:ascii="Arial" w:eastAsia="Times New Roman" w:hAnsi="Arial" w:cs="Arial"/>
          <w:b/>
          <w:bCs/>
          <w:kern w:val="36"/>
          <w:sz w:val="36"/>
          <w:szCs w:val="36"/>
          <w:lang w:eastAsia="en-ZA"/>
          <w14:ligatures w14:val="none"/>
        </w:rPr>
        <w:t>Belasting en afdanking</w:t>
      </w:r>
    </w:p>
    <w:p w14:paraId="19CC3B62" w14:textId="5C09CB6F"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Jy staar 'n terugslag in jou loopbaan in die gesig en kan dalk afgedank word.  Om jou </w:t>
      </w:r>
      <w:proofErr w:type="spellStart"/>
      <w:r w:rsidRPr="00BD1C2E">
        <w:rPr>
          <w:rFonts w:ascii="Times New Roman" w:eastAsia="Times New Roman" w:hAnsi="Times New Roman" w:cs="Times New Roman"/>
          <w:kern w:val="0"/>
          <w:sz w:val="24"/>
          <w:szCs w:val="24"/>
          <w:lang w:eastAsia="en-ZA"/>
          <w14:ligatures w14:val="none"/>
        </w:rPr>
        <w:t>ondersteuning</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te</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bied</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007231F3">
        <w:rPr>
          <w:rFonts w:ascii="Times New Roman" w:eastAsia="Times New Roman" w:hAnsi="Times New Roman" w:cs="Times New Roman"/>
          <w:kern w:val="0"/>
          <w:sz w:val="24"/>
          <w:szCs w:val="24"/>
          <w:lang w:eastAsia="en-ZA"/>
          <w14:ligatures w14:val="none"/>
        </w:rPr>
        <w:t>be</w:t>
      </w:r>
      <w:r w:rsidRPr="00BD1C2E">
        <w:rPr>
          <w:rFonts w:ascii="Times New Roman" w:eastAsia="Times New Roman" w:hAnsi="Times New Roman" w:cs="Times New Roman"/>
          <w:kern w:val="0"/>
          <w:sz w:val="24"/>
          <w:szCs w:val="24"/>
          <w:lang w:eastAsia="en-ZA"/>
          <w14:ligatures w14:val="none"/>
        </w:rPr>
        <w:t>antwoord</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ons</w:t>
      </w:r>
      <w:proofErr w:type="spellEnd"/>
      <w:r w:rsidRPr="00BD1C2E">
        <w:rPr>
          <w:rFonts w:ascii="Times New Roman" w:eastAsia="Times New Roman" w:hAnsi="Times New Roman" w:cs="Times New Roman"/>
          <w:kern w:val="0"/>
          <w:sz w:val="24"/>
          <w:szCs w:val="24"/>
          <w:lang w:eastAsia="en-ZA"/>
          <w14:ligatures w14:val="none"/>
        </w:rPr>
        <w:t xml:space="preserve"> die </w:t>
      </w:r>
      <w:proofErr w:type="spellStart"/>
      <w:r w:rsidRPr="00BD1C2E">
        <w:rPr>
          <w:rFonts w:ascii="Times New Roman" w:eastAsia="Times New Roman" w:hAnsi="Times New Roman" w:cs="Times New Roman"/>
          <w:kern w:val="0"/>
          <w:sz w:val="24"/>
          <w:szCs w:val="24"/>
          <w:lang w:eastAsia="en-ZA"/>
          <w14:ligatures w14:val="none"/>
        </w:rPr>
        <w:t>vrae</w:t>
      </w:r>
      <w:proofErr w:type="spellEnd"/>
      <w:r w:rsidRPr="00BD1C2E">
        <w:rPr>
          <w:rFonts w:ascii="Times New Roman" w:eastAsia="Times New Roman" w:hAnsi="Times New Roman" w:cs="Times New Roman"/>
          <w:kern w:val="0"/>
          <w:sz w:val="24"/>
          <w:szCs w:val="24"/>
          <w:lang w:eastAsia="en-ZA"/>
          <w14:ligatures w14:val="none"/>
        </w:rPr>
        <w:t xml:space="preserve"> oor hoe afdanking jou belastingsake kan beïnvloed.</w:t>
      </w:r>
    </w:p>
    <w:p w14:paraId="4B0EF106" w14:textId="4F018353" w:rsidR="00BD1C2E" w:rsidRPr="00BD1C2E" w:rsidRDefault="00BD1C2E" w:rsidP="007231F3">
      <w:pPr>
        <w:spacing w:before="100" w:beforeAutospacing="1" w:after="100" w:afterAutospacing="1" w:line="240" w:lineRule="auto"/>
        <w:jc w:val="both"/>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 xml:space="preserve">Hoe </w:t>
      </w:r>
      <w:proofErr w:type="spellStart"/>
      <w:r w:rsidR="007231F3">
        <w:rPr>
          <w:rFonts w:ascii="inherit" w:eastAsia="Times New Roman" w:hAnsi="inherit" w:cs="Times New Roman"/>
          <w:b/>
          <w:bCs/>
          <w:kern w:val="0"/>
          <w:sz w:val="28"/>
          <w:szCs w:val="28"/>
          <w:lang w:eastAsia="en-ZA"/>
          <w14:ligatures w14:val="none"/>
        </w:rPr>
        <w:t>kan</w:t>
      </w:r>
      <w:proofErr w:type="spellEnd"/>
      <w:r w:rsidRPr="00BD1C2E">
        <w:rPr>
          <w:rFonts w:ascii="inherit" w:eastAsia="Times New Roman" w:hAnsi="inherit" w:cs="Times New Roman"/>
          <w:b/>
          <w:bCs/>
          <w:kern w:val="0"/>
          <w:sz w:val="28"/>
          <w:szCs w:val="28"/>
          <w:lang w:eastAsia="en-ZA"/>
          <w14:ligatures w14:val="none"/>
        </w:rPr>
        <w:t xml:space="preserve"> ek </w:t>
      </w:r>
      <w:proofErr w:type="spellStart"/>
      <w:r w:rsidRPr="00BD1C2E">
        <w:rPr>
          <w:rFonts w:ascii="inherit" w:eastAsia="Times New Roman" w:hAnsi="inherit" w:cs="Times New Roman"/>
          <w:b/>
          <w:bCs/>
          <w:kern w:val="0"/>
          <w:sz w:val="28"/>
          <w:szCs w:val="28"/>
          <w:lang w:eastAsia="en-ZA"/>
          <w14:ligatures w14:val="none"/>
        </w:rPr>
        <w:t>voordeel</w:t>
      </w:r>
      <w:proofErr w:type="spellEnd"/>
      <w:r w:rsidR="007231F3">
        <w:rPr>
          <w:rFonts w:ascii="inherit" w:eastAsia="Times New Roman" w:hAnsi="inherit" w:cs="Times New Roman"/>
          <w:b/>
          <w:bCs/>
          <w:kern w:val="0"/>
          <w:sz w:val="28"/>
          <w:szCs w:val="28"/>
          <w:lang w:eastAsia="en-ZA"/>
          <w14:ligatures w14:val="none"/>
        </w:rPr>
        <w:t xml:space="preserve"> trek</w:t>
      </w:r>
      <w:r w:rsidRPr="00BD1C2E">
        <w:rPr>
          <w:rFonts w:ascii="inherit" w:eastAsia="Times New Roman" w:hAnsi="inherit" w:cs="Times New Roman"/>
          <w:b/>
          <w:bCs/>
          <w:kern w:val="0"/>
          <w:sz w:val="28"/>
          <w:szCs w:val="28"/>
          <w:lang w:eastAsia="en-ZA"/>
          <w14:ligatures w14:val="none"/>
        </w:rPr>
        <w:t>?</w:t>
      </w:r>
    </w:p>
    <w:p w14:paraId="17414587" w14:textId="76971FB1"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Wanneer jy afgedank word, kan jou werkgewer jou 'n enkelbedrag uitbetaal vir die beëindiging van jou dienste en hierdie enkelbedrag kan kwalifiseer as 'n diensbeëindigingsvoordeel. Vanaf 1 Maart 2011, is </w:t>
      </w:r>
      <w:proofErr w:type="spellStart"/>
      <w:r w:rsidRPr="00BD1C2E">
        <w:rPr>
          <w:rFonts w:ascii="Times New Roman" w:eastAsia="Times New Roman" w:hAnsi="Times New Roman" w:cs="Times New Roman"/>
          <w:kern w:val="0"/>
          <w:sz w:val="24"/>
          <w:szCs w:val="24"/>
          <w:lang w:eastAsia="en-ZA"/>
          <w14:ligatures w14:val="none"/>
        </w:rPr>
        <w:t>spesiale</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belastingkoerse</w:t>
      </w:r>
      <w:proofErr w:type="spellEnd"/>
      <w:r w:rsidR="007231F3" w:rsidRPr="007231F3">
        <w:rPr>
          <w:rFonts w:ascii="Times New Roman" w:eastAsia="Times New Roman" w:hAnsi="Times New Roman" w:cs="Times New Roman"/>
          <w:kern w:val="0"/>
          <w:sz w:val="24"/>
          <w:szCs w:val="24"/>
          <w:lang w:eastAsia="en-ZA"/>
          <w14:ligatures w14:val="none"/>
        </w:rPr>
        <w:t xml:space="preserve"> </w:t>
      </w:r>
      <w:proofErr w:type="spellStart"/>
      <w:r w:rsidR="007231F3" w:rsidRPr="00BD1C2E">
        <w:rPr>
          <w:rFonts w:ascii="Times New Roman" w:eastAsia="Times New Roman" w:hAnsi="Times New Roman" w:cs="Times New Roman"/>
          <w:kern w:val="0"/>
          <w:sz w:val="24"/>
          <w:szCs w:val="24"/>
          <w:lang w:eastAsia="en-ZA"/>
          <w14:ligatures w14:val="none"/>
        </w:rPr>
        <w:t>geïmplementeer</w:t>
      </w:r>
      <w:proofErr w:type="spellEnd"/>
      <w:r w:rsidR="007231F3">
        <w:rPr>
          <w:rFonts w:ascii="Times New Roman" w:eastAsia="Times New Roman" w:hAnsi="Times New Roman" w:cs="Times New Roman"/>
          <w:kern w:val="0"/>
          <w:sz w:val="24"/>
          <w:szCs w:val="24"/>
          <w:lang w:eastAsia="en-ZA"/>
          <w14:ligatures w14:val="none"/>
        </w:rPr>
        <w:t>,</w:t>
      </w:r>
      <w:r w:rsidRPr="00BD1C2E">
        <w:rPr>
          <w:rFonts w:ascii="Times New Roman" w:eastAsia="Times New Roman" w:hAnsi="Times New Roman" w:cs="Times New Roman"/>
          <w:kern w:val="0"/>
          <w:sz w:val="24"/>
          <w:szCs w:val="24"/>
          <w:lang w:eastAsia="en-ZA"/>
          <w14:ligatures w14:val="none"/>
        </w:rPr>
        <w:t xml:space="preserve"> op </w:t>
      </w:r>
      <w:proofErr w:type="spellStart"/>
      <w:r w:rsidRPr="00BD1C2E">
        <w:rPr>
          <w:rFonts w:ascii="Times New Roman" w:eastAsia="Times New Roman" w:hAnsi="Times New Roman" w:cs="Times New Roman"/>
          <w:kern w:val="0"/>
          <w:sz w:val="24"/>
          <w:szCs w:val="24"/>
          <w:lang w:eastAsia="en-ZA"/>
          <w14:ligatures w14:val="none"/>
        </w:rPr>
        <w:t>diensbeëindigingsvoordele</w:t>
      </w:r>
      <w:proofErr w:type="spellEnd"/>
      <w:r w:rsidRPr="00BD1C2E">
        <w:rPr>
          <w:rFonts w:ascii="Times New Roman" w:eastAsia="Times New Roman" w:hAnsi="Times New Roman" w:cs="Times New Roman"/>
          <w:kern w:val="0"/>
          <w:sz w:val="24"/>
          <w:szCs w:val="24"/>
          <w:lang w:eastAsia="en-ZA"/>
          <w14:ligatures w14:val="none"/>
        </w:rPr>
        <w:t xml:space="preserve"> van toepassing, </w:t>
      </w:r>
      <w:proofErr w:type="spellStart"/>
      <w:r w:rsidRPr="00BD1C2E">
        <w:rPr>
          <w:rFonts w:ascii="Times New Roman" w:eastAsia="Times New Roman" w:hAnsi="Times New Roman" w:cs="Times New Roman"/>
          <w:kern w:val="0"/>
          <w:sz w:val="24"/>
          <w:szCs w:val="24"/>
          <w:lang w:eastAsia="en-ZA"/>
          <w14:ligatures w14:val="none"/>
        </w:rPr>
        <w:t>waar</w:t>
      </w:r>
      <w:proofErr w:type="spellEnd"/>
      <w:r w:rsidRPr="00BD1C2E">
        <w:rPr>
          <w:rFonts w:ascii="Times New Roman" w:eastAsia="Times New Roman" w:hAnsi="Times New Roman" w:cs="Times New Roman"/>
          <w:kern w:val="0"/>
          <w:sz w:val="24"/>
          <w:szCs w:val="24"/>
          <w:lang w:eastAsia="en-ZA"/>
          <w14:ligatures w14:val="none"/>
        </w:rPr>
        <w:t xml:space="preserve"> die eerste R315 000 van die diensbeëindigingsvoordeel nie aan belasting onderhewig was nie. Vanaf 1 Maart 2014, is die eerste R500 000 nie aan belasting onderhewig nie. Die R315 000 en R500 000, welke ook al van toepassing is, kan egter verminder word na aanleiding van verskeie uittreefondsenkelbedragvoordele of diensbeëindigingsvoordele wat in die verlede ontvang is.  </w:t>
      </w:r>
    </w:p>
    <w:p w14:paraId="3E15176C" w14:textId="1D892304"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b/>
          <w:bCs/>
          <w:kern w:val="0"/>
          <w:sz w:val="24"/>
          <w:szCs w:val="24"/>
          <w:lang w:eastAsia="en-ZA"/>
          <w14:ligatures w14:val="none"/>
        </w:rPr>
        <w:t xml:space="preserve">Top wenk: </w:t>
      </w:r>
      <w:r w:rsidRPr="00F436CF">
        <w:rPr>
          <w:rFonts w:ascii="Times New Roman" w:eastAsia="Times New Roman" w:hAnsi="Times New Roman" w:cs="Times New Roman"/>
          <w:kern w:val="0"/>
          <w:sz w:val="24"/>
          <w:szCs w:val="24"/>
          <w:lang w:eastAsia="en-ZA"/>
          <w14:ligatures w14:val="none"/>
        </w:rPr>
        <w:t xml:space="preserve">Verlofgeld en pro rata bonusse wat op die tyd van diensbeëindiging betaal </w:t>
      </w:r>
      <w:r w:rsidR="007231F3">
        <w:rPr>
          <w:rFonts w:ascii="Times New Roman" w:eastAsia="Times New Roman" w:hAnsi="Times New Roman" w:cs="Times New Roman"/>
          <w:kern w:val="0"/>
          <w:sz w:val="24"/>
          <w:szCs w:val="24"/>
          <w:lang w:eastAsia="en-ZA"/>
          <w14:ligatures w14:val="none"/>
        </w:rPr>
        <w:t>word</w:t>
      </w:r>
      <w:r w:rsidRPr="00F436CF">
        <w:rPr>
          <w:rFonts w:ascii="Times New Roman" w:eastAsia="Times New Roman" w:hAnsi="Times New Roman" w:cs="Times New Roman"/>
          <w:kern w:val="0"/>
          <w:sz w:val="24"/>
          <w:szCs w:val="24"/>
          <w:lang w:eastAsia="en-ZA"/>
          <w14:ligatures w14:val="none"/>
        </w:rPr>
        <w:t>, vorm nie deel van 'n diensbeëindigingsvoordeel nie en is onderhewig aan belasting teen normale koerse soos van toepassing op individue.</w:t>
      </w:r>
    </w:p>
    <w:p w14:paraId="4A3059BC" w14:textId="77777777" w:rsidR="00BD1C2E" w:rsidRPr="00BD1C2E" w:rsidRDefault="00BD1C2E" w:rsidP="007231F3">
      <w:pPr>
        <w:spacing w:before="100" w:beforeAutospacing="1" w:after="100" w:afterAutospacing="1" w:line="240" w:lineRule="auto"/>
        <w:jc w:val="both"/>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Vir wie is dit?</w:t>
      </w:r>
    </w:p>
    <w:p w14:paraId="3BEF506C" w14:textId="09C22F94"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Om te kwalifiseer vir die spesiale belastingkoerse wat op diensbeëindigingsvoordele, na aanleiding van afdanking, van toepassing is, moes jou werkgewer 'n enkelbedrag aan jou uitbetaal het na aanleiding van jou indienshouding, onder andere, wat beëindig of verlore is. </w:t>
      </w:r>
    </w:p>
    <w:p w14:paraId="66ED11E1" w14:textId="77777777"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Bykomend tot die bogenoemde, sal jy ook slegs vir die belastingaansporing kwalifiseer indien: </w:t>
      </w:r>
    </w:p>
    <w:p w14:paraId="2FD3CBFE" w14:textId="77777777" w:rsidR="00BD1C2E" w:rsidRPr="00BD1C2E" w:rsidRDefault="00BD1C2E" w:rsidP="007231F3">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jy die ouderdom van 55 bereik het teen die tyd van jou afgedanking; of</w:t>
      </w:r>
    </w:p>
    <w:p w14:paraId="6B458E49" w14:textId="79A7F1EA" w:rsidR="00BD1C2E" w:rsidRPr="00BD1C2E" w:rsidRDefault="00BD1C2E" w:rsidP="007231F3">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jou afdanking of verlies van indienshouding as gevolg daarvan is dat jy permanent nie meer in staat is om te werk nie as gevolg van, byvoorbeeld, siekte, ongeluk of besering. </w:t>
      </w:r>
    </w:p>
    <w:p w14:paraId="66707D81" w14:textId="3AF8A434" w:rsidR="00BD1C2E" w:rsidRPr="00BD1C2E" w:rsidRDefault="00BD1C2E" w:rsidP="007231F3">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jou werk beëindig is as gevolg van jou werkgewer wat bedrywighede gestaak het (of beplan om dit te staak) of as gevolg van jou werkgewer wat 'n algemene vermindering in personeel begin het.</w:t>
      </w:r>
    </w:p>
    <w:p w14:paraId="048BA8CA" w14:textId="77777777" w:rsidR="00BD1C2E" w:rsidRPr="00BD1C2E" w:rsidRDefault="00BD1C2E" w:rsidP="007231F3">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Jy sal nie vir die belastingtoegewing ten opsigte van diensbeëindigingsvoordele kwalifiseer indien jy ten tyde van afdanking meer as 5% van die uitgereikte aandele of ledebelange in die maatskappy, wat die diensbeëindigingsvoordeel aan jou betaal, hou nie. </w:t>
      </w:r>
    </w:p>
    <w:p w14:paraId="7CD70893" w14:textId="77777777" w:rsidR="00BD1C2E" w:rsidRPr="00BD1C2E" w:rsidRDefault="00BD1C2E" w:rsidP="007231F3">
      <w:pPr>
        <w:spacing w:before="100" w:beforeAutospacing="1" w:after="100" w:afterAutospacing="1" w:line="240" w:lineRule="auto"/>
        <w:jc w:val="both"/>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Hoe verklaar ek die enkelbedrag betaling?</w:t>
      </w:r>
    </w:p>
    <w:p w14:paraId="6070DC46" w14:textId="69A32B48"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Jou werkgewer moet 'n aansoek vir belastingaanwysing by SARS indien voor die enkelbedrag aan jou uitbetaal word. Jou werkgewer sal vir 'n belastingaanwysing aansoek doen deur 'n IRP3(a)-vorm te voltooi en aan SARS te stuur.  Met ontvangs van hierdie vorm, sal SARS die korrekte bedrag werknemersbelasting uitwerk wat jou werkgewer moet terughou op die diensbeëindigingsvoordeel en jy sal daardie voordeel netto van belasting van jou werkgewer ontvang. </w:t>
      </w:r>
    </w:p>
    <w:p w14:paraId="64BF406B" w14:textId="77777777" w:rsidR="00BD1C2E" w:rsidRPr="00BD1C2E" w:rsidRDefault="00BD1C2E" w:rsidP="007231F3">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lastRenderedPageBreak/>
        <w:t>Jou werkgewer sal 'n IRP5-belastingsertifikaat aan jou uitreik wat die bruto bedrag van die voordeel en die werknemersbelasting wat afgetrek is, aandui. Jy sal dit moet verklaar in jou jaarlikse inkomstebelastingopgawe.</w:t>
      </w:r>
    </w:p>
    <w:sectPr w:rsidR="00BD1C2E" w:rsidRPr="00BD1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677"/>
    <w:multiLevelType w:val="multilevel"/>
    <w:tmpl w:val="BE0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C2076"/>
    <w:multiLevelType w:val="multilevel"/>
    <w:tmpl w:val="245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13103">
    <w:abstractNumId w:val="0"/>
  </w:num>
  <w:num w:numId="2" w16cid:durableId="4837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2E"/>
    <w:rsid w:val="00123254"/>
    <w:rsid w:val="002E69F0"/>
    <w:rsid w:val="004A1278"/>
    <w:rsid w:val="007231F3"/>
    <w:rsid w:val="00BD1C2E"/>
    <w:rsid w:val="00DE7990"/>
    <w:rsid w:val="00E87B01"/>
    <w:rsid w:val="00F436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12AD"/>
  <w15:chartTrackingRefBased/>
  <w15:docId w15:val="{46C6C1B6-0B33-42D3-BB4A-B2BC4B2D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2732">
      <w:bodyDiv w:val="1"/>
      <w:marLeft w:val="0"/>
      <w:marRight w:val="0"/>
      <w:marTop w:val="0"/>
      <w:marBottom w:val="0"/>
      <w:divBdr>
        <w:top w:val="none" w:sz="0" w:space="0" w:color="auto"/>
        <w:left w:val="none" w:sz="0" w:space="0" w:color="auto"/>
        <w:bottom w:val="none" w:sz="0" w:space="0" w:color="auto"/>
        <w:right w:val="none" w:sz="0" w:space="0" w:color="auto"/>
      </w:divBdr>
    </w:div>
    <w:div w:id="939339399">
      <w:bodyDiv w:val="1"/>
      <w:marLeft w:val="0"/>
      <w:marRight w:val="0"/>
      <w:marTop w:val="0"/>
      <w:marBottom w:val="0"/>
      <w:divBdr>
        <w:top w:val="none" w:sz="0" w:space="0" w:color="auto"/>
        <w:left w:val="none" w:sz="0" w:space="0" w:color="auto"/>
        <w:bottom w:val="none" w:sz="0" w:space="0" w:color="auto"/>
        <w:right w:val="none" w:sz="0" w:space="0" w:color="auto"/>
      </w:divBdr>
      <w:divsChild>
        <w:div w:id="274484698">
          <w:marLeft w:val="0"/>
          <w:marRight w:val="0"/>
          <w:marTop w:val="0"/>
          <w:marBottom w:val="0"/>
          <w:divBdr>
            <w:top w:val="none" w:sz="0" w:space="0" w:color="auto"/>
            <w:left w:val="none" w:sz="0" w:space="0" w:color="auto"/>
            <w:bottom w:val="none" w:sz="0" w:space="0" w:color="auto"/>
            <w:right w:val="none" w:sz="0" w:space="0" w:color="auto"/>
          </w:divBdr>
          <w:divsChild>
            <w:div w:id="1352341039">
              <w:marLeft w:val="0"/>
              <w:marRight w:val="0"/>
              <w:marTop w:val="0"/>
              <w:marBottom w:val="0"/>
              <w:divBdr>
                <w:top w:val="none" w:sz="0" w:space="0" w:color="auto"/>
                <w:left w:val="none" w:sz="0" w:space="0" w:color="auto"/>
                <w:bottom w:val="none" w:sz="0" w:space="0" w:color="auto"/>
                <w:right w:val="none" w:sz="0" w:space="0" w:color="auto"/>
              </w:divBdr>
              <w:divsChild>
                <w:div w:id="319583722">
                  <w:marLeft w:val="0"/>
                  <w:marRight w:val="0"/>
                  <w:marTop w:val="0"/>
                  <w:marBottom w:val="0"/>
                  <w:divBdr>
                    <w:top w:val="none" w:sz="0" w:space="0" w:color="auto"/>
                    <w:left w:val="none" w:sz="0" w:space="0" w:color="auto"/>
                    <w:bottom w:val="none" w:sz="0" w:space="0" w:color="auto"/>
                    <w:right w:val="none" w:sz="0" w:space="0" w:color="auto"/>
                  </w:divBdr>
                  <w:divsChild>
                    <w:div w:id="1815179622">
                      <w:marLeft w:val="0"/>
                      <w:marRight w:val="0"/>
                      <w:marTop w:val="0"/>
                      <w:marBottom w:val="0"/>
                      <w:divBdr>
                        <w:top w:val="none" w:sz="0" w:space="0" w:color="auto"/>
                        <w:left w:val="none" w:sz="0" w:space="0" w:color="auto"/>
                        <w:bottom w:val="none" w:sz="0" w:space="0" w:color="auto"/>
                        <w:right w:val="none" w:sz="0" w:space="0" w:color="auto"/>
                      </w:divBdr>
                      <w:divsChild>
                        <w:div w:id="132410592">
                          <w:marLeft w:val="0"/>
                          <w:marRight w:val="0"/>
                          <w:marTop w:val="0"/>
                          <w:marBottom w:val="0"/>
                          <w:divBdr>
                            <w:top w:val="none" w:sz="0" w:space="0" w:color="auto"/>
                            <w:left w:val="none" w:sz="0" w:space="0" w:color="auto"/>
                            <w:bottom w:val="none" w:sz="0" w:space="0" w:color="auto"/>
                            <w:right w:val="none" w:sz="0" w:space="0" w:color="auto"/>
                          </w:divBdr>
                          <w:divsChild>
                            <w:div w:id="11491895">
                              <w:marLeft w:val="0"/>
                              <w:marRight w:val="0"/>
                              <w:marTop w:val="0"/>
                              <w:marBottom w:val="0"/>
                              <w:divBdr>
                                <w:top w:val="none" w:sz="0" w:space="0" w:color="auto"/>
                                <w:left w:val="none" w:sz="0" w:space="0" w:color="auto"/>
                                <w:bottom w:val="none" w:sz="0" w:space="0" w:color="auto"/>
                                <w:right w:val="none" w:sz="0" w:space="0" w:color="auto"/>
                              </w:divBdr>
                              <w:divsChild>
                                <w:div w:id="195967153">
                                  <w:marLeft w:val="0"/>
                                  <w:marRight w:val="0"/>
                                  <w:marTop w:val="0"/>
                                  <w:marBottom w:val="0"/>
                                  <w:divBdr>
                                    <w:top w:val="none" w:sz="0" w:space="0" w:color="auto"/>
                                    <w:left w:val="none" w:sz="0" w:space="0" w:color="auto"/>
                                    <w:bottom w:val="none" w:sz="0" w:space="0" w:color="auto"/>
                                    <w:right w:val="none" w:sz="0" w:space="0" w:color="auto"/>
                                  </w:divBdr>
                                  <w:divsChild>
                                    <w:div w:id="386613132">
                                      <w:marLeft w:val="0"/>
                                      <w:marRight w:val="0"/>
                                      <w:marTop w:val="0"/>
                                      <w:marBottom w:val="0"/>
                                      <w:divBdr>
                                        <w:top w:val="none" w:sz="0" w:space="0" w:color="auto"/>
                                        <w:left w:val="none" w:sz="0" w:space="0" w:color="auto"/>
                                        <w:bottom w:val="none" w:sz="0" w:space="0" w:color="auto"/>
                                        <w:right w:val="none" w:sz="0" w:space="0" w:color="auto"/>
                                      </w:divBdr>
                                      <w:divsChild>
                                        <w:div w:id="1261111350">
                                          <w:marLeft w:val="0"/>
                                          <w:marRight w:val="0"/>
                                          <w:marTop w:val="0"/>
                                          <w:marBottom w:val="0"/>
                                          <w:divBdr>
                                            <w:top w:val="none" w:sz="0" w:space="0" w:color="auto"/>
                                            <w:left w:val="none" w:sz="0" w:space="0" w:color="auto"/>
                                            <w:bottom w:val="none" w:sz="0" w:space="0" w:color="auto"/>
                                            <w:right w:val="none" w:sz="0" w:space="0" w:color="auto"/>
                                          </w:divBdr>
                                          <w:divsChild>
                                            <w:div w:id="1861431044">
                                              <w:marLeft w:val="0"/>
                                              <w:marRight w:val="0"/>
                                              <w:marTop w:val="0"/>
                                              <w:marBottom w:val="0"/>
                                              <w:divBdr>
                                                <w:top w:val="none" w:sz="0" w:space="0" w:color="auto"/>
                                                <w:left w:val="none" w:sz="0" w:space="0" w:color="auto"/>
                                                <w:bottom w:val="none" w:sz="0" w:space="0" w:color="auto"/>
                                                <w:right w:val="none" w:sz="0" w:space="0" w:color="auto"/>
                                              </w:divBdr>
                                              <w:divsChild>
                                                <w:div w:id="702173212">
                                                  <w:marLeft w:val="0"/>
                                                  <w:marRight w:val="0"/>
                                                  <w:marTop w:val="0"/>
                                                  <w:marBottom w:val="0"/>
                                                  <w:divBdr>
                                                    <w:top w:val="none" w:sz="0" w:space="0" w:color="auto"/>
                                                    <w:left w:val="none" w:sz="0" w:space="0" w:color="auto"/>
                                                    <w:bottom w:val="none" w:sz="0" w:space="0" w:color="auto"/>
                                                    <w:right w:val="none" w:sz="0" w:space="0" w:color="auto"/>
                                                  </w:divBdr>
                                                  <w:divsChild>
                                                    <w:div w:id="1707682840">
                                                      <w:marLeft w:val="0"/>
                                                      <w:marRight w:val="0"/>
                                                      <w:marTop w:val="0"/>
                                                      <w:marBottom w:val="0"/>
                                                      <w:divBdr>
                                                        <w:top w:val="none" w:sz="0" w:space="0" w:color="auto"/>
                                                        <w:left w:val="none" w:sz="0" w:space="0" w:color="auto"/>
                                                        <w:bottom w:val="none" w:sz="0" w:space="0" w:color="auto"/>
                                                        <w:right w:val="none" w:sz="0" w:space="0" w:color="auto"/>
                                                      </w:divBdr>
                                                      <w:divsChild>
                                                        <w:div w:id="10500433">
                                                          <w:marLeft w:val="0"/>
                                                          <w:marRight w:val="0"/>
                                                          <w:marTop w:val="0"/>
                                                          <w:marBottom w:val="0"/>
                                                          <w:divBdr>
                                                            <w:top w:val="none" w:sz="0" w:space="0" w:color="auto"/>
                                                            <w:left w:val="none" w:sz="0" w:space="0" w:color="auto"/>
                                                            <w:bottom w:val="none" w:sz="0" w:space="0" w:color="auto"/>
                                                            <w:right w:val="none" w:sz="0" w:space="0" w:color="auto"/>
                                                          </w:divBdr>
                                                          <w:divsChild>
                                                            <w:div w:id="322853464">
                                                              <w:marLeft w:val="0"/>
                                                              <w:marRight w:val="0"/>
                                                              <w:marTop w:val="0"/>
                                                              <w:marBottom w:val="0"/>
                                                              <w:divBdr>
                                                                <w:top w:val="none" w:sz="0" w:space="0" w:color="auto"/>
                                                                <w:left w:val="none" w:sz="0" w:space="0" w:color="auto"/>
                                                                <w:bottom w:val="none" w:sz="0" w:space="0" w:color="auto"/>
                                                                <w:right w:val="none" w:sz="0" w:space="0" w:color="auto"/>
                                                              </w:divBdr>
                                                              <w:divsChild>
                                                                <w:div w:id="393895066">
                                                                  <w:marLeft w:val="0"/>
                                                                  <w:marRight w:val="0"/>
                                                                  <w:marTop w:val="0"/>
                                                                  <w:marBottom w:val="0"/>
                                                                  <w:divBdr>
                                                                    <w:top w:val="none" w:sz="0" w:space="0" w:color="auto"/>
                                                                    <w:left w:val="none" w:sz="0" w:space="0" w:color="auto"/>
                                                                    <w:bottom w:val="none" w:sz="0" w:space="0" w:color="auto"/>
                                                                    <w:right w:val="none" w:sz="0" w:space="0" w:color="auto"/>
                                                                  </w:divBdr>
                                                                  <w:divsChild>
                                                                    <w:div w:id="1342590715">
                                                                      <w:marLeft w:val="0"/>
                                                                      <w:marRight w:val="0"/>
                                                                      <w:marTop w:val="0"/>
                                                                      <w:marBottom w:val="0"/>
                                                                      <w:divBdr>
                                                                        <w:top w:val="none" w:sz="0" w:space="0" w:color="auto"/>
                                                                        <w:left w:val="none" w:sz="0" w:space="0" w:color="auto"/>
                                                                        <w:bottom w:val="none" w:sz="0" w:space="0" w:color="auto"/>
                                                                        <w:right w:val="none" w:sz="0" w:space="0" w:color="auto"/>
                                                                      </w:divBdr>
                                                                      <w:divsChild>
                                                                        <w:div w:id="2126921217">
                                                                          <w:marLeft w:val="0"/>
                                                                          <w:marRight w:val="0"/>
                                                                          <w:marTop w:val="0"/>
                                                                          <w:marBottom w:val="0"/>
                                                                          <w:divBdr>
                                                                            <w:top w:val="none" w:sz="0" w:space="0" w:color="auto"/>
                                                                            <w:left w:val="none" w:sz="0" w:space="0" w:color="auto"/>
                                                                            <w:bottom w:val="none" w:sz="0" w:space="0" w:color="auto"/>
                                                                            <w:right w:val="none" w:sz="0" w:space="0" w:color="auto"/>
                                                                          </w:divBdr>
                                                                          <w:divsChild>
                                                                            <w:div w:id="680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7783896">
                  <w:marLeft w:val="0"/>
                  <w:marRight w:val="0"/>
                  <w:marTop w:val="0"/>
                  <w:marBottom w:val="0"/>
                  <w:divBdr>
                    <w:top w:val="none" w:sz="0" w:space="0" w:color="auto"/>
                    <w:left w:val="none" w:sz="0" w:space="0" w:color="auto"/>
                    <w:bottom w:val="none" w:sz="0" w:space="0" w:color="auto"/>
                    <w:right w:val="none" w:sz="0" w:space="0" w:color="auto"/>
                  </w:divBdr>
                  <w:divsChild>
                    <w:div w:id="55012192">
                      <w:marLeft w:val="0"/>
                      <w:marRight w:val="0"/>
                      <w:marTop w:val="0"/>
                      <w:marBottom w:val="0"/>
                      <w:divBdr>
                        <w:top w:val="none" w:sz="0" w:space="0" w:color="auto"/>
                        <w:left w:val="none" w:sz="0" w:space="0" w:color="auto"/>
                        <w:bottom w:val="none" w:sz="0" w:space="0" w:color="auto"/>
                        <w:right w:val="none" w:sz="0" w:space="0" w:color="auto"/>
                      </w:divBdr>
                      <w:divsChild>
                        <w:div w:id="1231963698">
                          <w:marLeft w:val="0"/>
                          <w:marRight w:val="0"/>
                          <w:marTop w:val="0"/>
                          <w:marBottom w:val="0"/>
                          <w:divBdr>
                            <w:top w:val="none" w:sz="0" w:space="0" w:color="auto"/>
                            <w:left w:val="none" w:sz="0" w:space="0" w:color="auto"/>
                            <w:bottom w:val="none" w:sz="0" w:space="0" w:color="auto"/>
                            <w:right w:val="none" w:sz="0" w:space="0" w:color="auto"/>
                          </w:divBdr>
                          <w:divsChild>
                            <w:div w:id="1504248017">
                              <w:marLeft w:val="0"/>
                              <w:marRight w:val="0"/>
                              <w:marTop w:val="0"/>
                              <w:marBottom w:val="0"/>
                              <w:divBdr>
                                <w:top w:val="none" w:sz="0" w:space="0" w:color="auto"/>
                                <w:left w:val="none" w:sz="0" w:space="0" w:color="auto"/>
                                <w:bottom w:val="none" w:sz="0" w:space="0" w:color="auto"/>
                                <w:right w:val="none" w:sz="0" w:space="0" w:color="auto"/>
                              </w:divBdr>
                              <w:divsChild>
                                <w:div w:id="1095789921">
                                  <w:marLeft w:val="0"/>
                                  <w:marRight w:val="0"/>
                                  <w:marTop w:val="0"/>
                                  <w:marBottom w:val="0"/>
                                  <w:divBdr>
                                    <w:top w:val="none" w:sz="0" w:space="0" w:color="auto"/>
                                    <w:left w:val="none" w:sz="0" w:space="0" w:color="auto"/>
                                    <w:bottom w:val="none" w:sz="0" w:space="0" w:color="auto"/>
                                    <w:right w:val="none" w:sz="0" w:space="0" w:color="auto"/>
                                  </w:divBdr>
                                  <w:divsChild>
                                    <w:div w:id="860515432">
                                      <w:marLeft w:val="0"/>
                                      <w:marRight w:val="0"/>
                                      <w:marTop w:val="0"/>
                                      <w:marBottom w:val="0"/>
                                      <w:divBdr>
                                        <w:top w:val="none" w:sz="0" w:space="0" w:color="auto"/>
                                        <w:left w:val="none" w:sz="0" w:space="0" w:color="auto"/>
                                        <w:bottom w:val="none" w:sz="0" w:space="0" w:color="auto"/>
                                        <w:right w:val="none" w:sz="0" w:space="0" w:color="auto"/>
                                      </w:divBdr>
                                    </w:div>
                                    <w:div w:id="2133357841">
                                      <w:marLeft w:val="0"/>
                                      <w:marRight w:val="0"/>
                                      <w:marTop w:val="0"/>
                                      <w:marBottom w:val="0"/>
                                      <w:divBdr>
                                        <w:top w:val="none" w:sz="0" w:space="0" w:color="auto"/>
                                        <w:left w:val="none" w:sz="0" w:space="0" w:color="auto"/>
                                        <w:bottom w:val="none" w:sz="0" w:space="0" w:color="auto"/>
                                        <w:right w:val="none" w:sz="0" w:space="0" w:color="auto"/>
                                      </w:divBdr>
                                      <w:divsChild>
                                        <w:div w:id="688524811">
                                          <w:marLeft w:val="0"/>
                                          <w:marRight w:val="0"/>
                                          <w:marTop w:val="0"/>
                                          <w:marBottom w:val="0"/>
                                          <w:divBdr>
                                            <w:top w:val="none" w:sz="0" w:space="0" w:color="auto"/>
                                            <w:left w:val="none" w:sz="0" w:space="0" w:color="auto"/>
                                            <w:bottom w:val="none" w:sz="0" w:space="0" w:color="auto"/>
                                            <w:right w:val="none" w:sz="0" w:space="0" w:color="auto"/>
                                          </w:divBdr>
                                        </w:div>
                                        <w:div w:id="1273244290">
                                          <w:marLeft w:val="0"/>
                                          <w:marRight w:val="0"/>
                                          <w:marTop w:val="0"/>
                                          <w:marBottom w:val="0"/>
                                          <w:divBdr>
                                            <w:top w:val="none" w:sz="0" w:space="0" w:color="auto"/>
                                            <w:left w:val="none" w:sz="0" w:space="0" w:color="auto"/>
                                            <w:bottom w:val="none" w:sz="0" w:space="0" w:color="auto"/>
                                            <w:right w:val="none" w:sz="0" w:space="0" w:color="auto"/>
                                          </w:divBdr>
                                        </w:div>
                                        <w:div w:id="15534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435</Words>
  <Characters>2483</Characters>
  <Application>Microsoft Office Word</Application>
  <DocSecurity>0</DocSecurity>
  <Lines>20</Lines>
  <Paragraphs>5</Paragraphs>
  <ScaleCrop>false</ScaleCrop>
  <Company>SARS</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Aletia Ollewagen</cp:lastModifiedBy>
  <cp:revision>2</cp:revision>
  <dcterms:created xsi:type="dcterms:W3CDTF">2023-10-24T10:24:00Z</dcterms:created>
  <dcterms:modified xsi:type="dcterms:W3CDTF">2023-10-24T10:24:00Z</dcterms:modified>
</cp:coreProperties>
</file>