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D185" w14:textId="482E8165" w:rsidR="002C053F" w:rsidRPr="002C053F" w:rsidRDefault="002C053F" w:rsidP="00181DB1">
      <w:pPr>
        <w:shd w:val="clear" w:color="auto" w:fill="FFFFFF"/>
        <w:spacing w:before="100" w:beforeAutospacing="1" w:after="100" w:afterAutospacing="1" w:line="240" w:lineRule="auto"/>
        <w:jc w:val="both"/>
        <w:rPr>
          <w:rFonts w:ascii="Segoe UI" w:eastAsia="Times New Roman" w:hAnsi="Segoe UI" w:cs="Segoe UI"/>
          <w:b/>
          <w:bCs/>
          <w:color w:val="0070C0"/>
          <w:kern w:val="0"/>
          <w:sz w:val="44"/>
          <w:szCs w:val="44"/>
          <w:lang w:eastAsia="en-ZA"/>
          <w14:ligatures w14:val="none"/>
        </w:rPr>
      </w:pPr>
      <w:r w:rsidRPr="002C053F">
        <w:rPr>
          <w:rFonts w:ascii="Segoe UI" w:eastAsia="Times New Roman" w:hAnsi="Segoe UI" w:cs="Segoe UI"/>
          <w:b/>
          <w:bCs/>
          <w:color w:val="0070C0"/>
          <w:kern w:val="0"/>
          <w:sz w:val="44"/>
          <w:szCs w:val="44"/>
          <w:lang w:eastAsia="en-ZA"/>
          <w14:ligatures w14:val="none"/>
        </w:rPr>
        <w:t>Vakashela Ikhalenda lethu Lentela</w:t>
      </w:r>
    </w:p>
    <w:p w14:paraId="5EEC6BA0" w14:textId="3F93A514" w:rsidR="002C053F" w:rsidRPr="002C053F" w:rsidRDefault="002C053F" w:rsidP="00181DB1">
      <w:pPr>
        <w:shd w:val="clear" w:color="auto" w:fill="FFFFFF"/>
        <w:spacing w:before="100" w:beforeAutospacing="1" w:after="100" w:afterAutospacing="1" w:line="240" w:lineRule="auto"/>
        <w:jc w:val="both"/>
        <w:rPr>
          <w:rFonts w:ascii="Segoe UI" w:eastAsia="Times New Roman" w:hAnsi="Segoe UI" w:cs="Segoe UI"/>
          <w:b/>
          <w:bCs/>
          <w:color w:val="333333"/>
          <w:kern w:val="0"/>
          <w:sz w:val="36"/>
          <w:szCs w:val="36"/>
          <w:lang w:eastAsia="en-ZA"/>
          <w14:ligatures w14:val="none"/>
        </w:rPr>
      </w:pPr>
      <w:r w:rsidRPr="002C053F">
        <w:rPr>
          <w:rFonts w:ascii="Segoe UI" w:eastAsia="Times New Roman" w:hAnsi="Segoe UI" w:cs="Segoe UI"/>
          <w:b/>
          <w:bCs/>
          <w:color w:val="333333"/>
          <w:kern w:val="0"/>
          <w:sz w:val="36"/>
          <w:szCs w:val="36"/>
          <w:lang w:eastAsia="en-ZA"/>
          <w14:ligatures w14:val="none"/>
        </w:rPr>
        <w:t>Ikhalenda</w:t>
      </w:r>
    </w:p>
    <w:p w14:paraId="237D062D" w14:textId="572BF131" w:rsidR="002C053F" w:rsidRPr="002C053F" w:rsidRDefault="002C053F" w:rsidP="00181DB1">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Leli Khalenda leNtela eliyisisekelo lakhelwe ukuhlinzeka abakhokhintela ngomhlahlandlela ngezinsuku ezibalulekile ezingumnqamulajuqu ezigabeni ezinqala zabakhokhintela.</w:t>
      </w:r>
    </w:p>
    <w:p w14:paraId="0E62AA9E" w14:textId="77777777" w:rsidR="002C053F" w:rsidRPr="002C053F" w:rsidRDefault="002C053F" w:rsidP="00181DB1">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Abantu-siqu</w:t>
      </w:r>
    </w:p>
    <w:p w14:paraId="7A3820B3" w14:textId="77777777" w:rsidR="002C053F" w:rsidRPr="002C053F" w:rsidRDefault="002C053F" w:rsidP="00181DB1">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Isikhathi sokubuyisa amafomu entela - Isikhathi sokubuyisa amafomu entela kubantu-siqu sivame ukuba kusukela kuNtulikazi kuya kuLwezi (kulabo abangebona abakhokhintela besikhashana), kanti abakhokhintela besikhashana bona esabo siphelelwa ekupheleni kukaMasingana bewabuyisa nge-eFiling. Uma ukhohlwe igamamfihlo lakho, </w:t>
      </w:r>
      <w:r w:rsidRPr="001D6D09">
        <w:rPr>
          <w:rFonts w:ascii="Segoe UI" w:eastAsia="Times New Roman" w:hAnsi="Segoe UI" w:cs="Segoe UI"/>
          <w:color w:val="4472C4" w:themeColor="accent1"/>
          <w:kern w:val="0"/>
          <w:sz w:val="24"/>
          <w:szCs w:val="24"/>
          <w:u w:val="single"/>
          <w:lang w:eastAsia="en-ZA"/>
          <w14:ligatures w14:val="none"/>
        </w:rPr>
        <w:t>vakashela ikhasi lethu</w:t>
      </w:r>
      <w:r w:rsidRPr="001D6D09">
        <w:rPr>
          <w:rFonts w:ascii="Segoe UI" w:eastAsia="Times New Roman" w:hAnsi="Segoe UI" w:cs="Segoe UI"/>
          <w:color w:val="4472C4" w:themeColor="accent1"/>
          <w:kern w:val="0"/>
          <w:sz w:val="24"/>
          <w:szCs w:val="24"/>
          <w:lang w:eastAsia="en-ZA"/>
          <w14:ligatures w14:val="none"/>
        </w:rPr>
        <w:t xml:space="preserve"> </w:t>
      </w:r>
      <w:r w:rsidRPr="002C053F">
        <w:rPr>
          <w:rFonts w:ascii="Segoe UI" w:eastAsia="Times New Roman" w:hAnsi="Segoe UI" w:cs="Segoe UI"/>
          <w:color w:val="333333"/>
          <w:kern w:val="0"/>
          <w:sz w:val="24"/>
          <w:szCs w:val="24"/>
          <w:lang w:eastAsia="en-ZA"/>
          <w14:ligatures w14:val="none"/>
        </w:rPr>
        <w:t xml:space="preserve">bese ushayela isikhungo sethu </w:t>
      </w:r>
      <w:proofErr w:type="spellStart"/>
      <w:r w:rsidRPr="002C053F">
        <w:rPr>
          <w:rFonts w:ascii="Segoe UI" w:eastAsia="Times New Roman" w:hAnsi="Segoe UI" w:cs="Segoe UI"/>
          <w:color w:val="333333"/>
          <w:kern w:val="0"/>
          <w:sz w:val="24"/>
          <w:szCs w:val="24"/>
          <w:lang w:eastAsia="en-ZA"/>
          <w14:ligatures w14:val="none"/>
        </w:rPr>
        <w:t>sezingcingo</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ukuze</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ulihlele</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kabusha</w:t>
      </w:r>
      <w:proofErr w:type="spellEnd"/>
      <w:r w:rsidRPr="002C053F">
        <w:rPr>
          <w:rFonts w:ascii="Segoe UI" w:eastAsia="Times New Roman" w:hAnsi="Segoe UI" w:cs="Segoe UI"/>
          <w:color w:val="333333"/>
          <w:kern w:val="0"/>
          <w:sz w:val="24"/>
          <w:szCs w:val="24"/>
          <w:lang w:eastAsia="en-ZA"/>
          <w14:ligatures w14:val="none"/>
        </w:rPr>
        <w:t>.</w:t>
      </w:r>
      <w:hyperlink r:id="rId5" w:history="1"/>
    </w:p>
    <w:p w14:paraId="564B60CC" w14:textId="77777777" w:rsidR="002C053F" w:rsidRPr="002C053F" w:rsidRDefault="002C053F" w:rsidP="00181DB1">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Intela yesiKhashana - Ukubuyisa amafomu entela kanye nokukhokha kwabantu-siqu kwentela yesikhashana (IRP6’s) umhla zingama-31 kuNcwaba (isigaba soku-1), mhla zingama-28 kuNhlolanja (isigaba sesi-2) kanye namhla zingama-30 kuMandulo (isigaba sesi-3)</w:t>
      </w:r>
    </w:p>
    <w:p w14:paraId="24CD4FFF" w14:textId="77777777" w:rsidR="002C053F" w:rsidRPr="002C053F" w:rsidRDefault="002C053F" w:rsidP="00181DB1">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Abaqashi (PAYE)</w:t>
      </w:r>
    </w:p>
    <w:p w14:paraId="7382B3F6" w14:textId="77777777" w:rsidR="002C053F" w:rsidRPr="002C053F" w:rsidRDefault="002C053F" w:rsidP="00181DB1">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Wonke amabhizinisi okumele abhalisele i-PAYE, kumele alandele lolu hlelo olungezansi:</w:t>
      </w:r>
    </w:p>
    <w:p w14:paraId="783EEBC2" w14:textId="77777777" w:rsidR="002C053F" w:rsidRPr="002C053F" w:rsidRDefault="002C053F" w:rsidP="00181DB1">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Nyanga zonke – i-MP201 kumele ithunyelwe zinyanga zonke – mhla ziyi-7 enyangeni elandelayo noma ngoLwesihlanu* ngaphambi kwalelo langa uma umhla ziyi-7 ungempelasonto noma ngeholide.</w:t>
      </w:r>
    </w:p>
    <w:p w14:paraId="20E77A5F" w14:textId="77777777" w:rsidR="002C053F" w:rsidRPr="002C053F" w:rsidRDefault="002C053F" w:rsidP="00181DB1">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Okwesikhashana (isikhathi esiphakathi komhla lu-1 kuNdasa kuya kumhla zingama-31 kuNcwaba) – Isikhathi sokubuyiswa kwamafomu sabaQashi besikhashana sokuhlanganiswa kwe-EMP501 siqala mhla lu-1 kuMandulo kuya kumhla zingama-31 kuMfumfu</w:t>
      </w:r>
    </w:p>
    <w:p w14:paraId="6B4E62F4" w14:textId="77777777" w:rsidR="002C053F" w:rsidRPr="002C053F" w:rsidRDefault="002C053F" w:rsidP="00181DB1">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Ngonyaka (isikhathi esisukela kumhla lu-1 kuNdasa kuya kumhla zingama-28 kuNhlolanja) – Isikhathi sokubuyisa amafomu entela sabaQashi ngonyaka siqala mhla lu-1 kuMbasa kuya kumhla zingama-31 kuNhlaba.</w:t>
      </w:r>
    </w:p>
    <w:p w14:paraId="39371FAE" w14:textId="77777777" w:rsidR="002C053F" w:rsidRPr="002C053F" w:rsidRDefault="002C053F" w:rsidP="00181DB1">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Izinkampani</w:t>
      </w:r>
    </w:p>
    <w:p w14:paraId="12C72590" w14:textId="77777777" w:rsidR="002C053F" w:rsidRPr="002C053F" w:rsidRDefault="002C053F" w:rsidP="00181DB1">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Isikhathi sokubuyisa amafomu entela - Izinkampani, kubandakanya ama-CC’s, Co‐operatives kanye nama- Body Corporates, kumele athumele amafomu </w:t>
      </w:r>
      <w:r w:rsidRPr="002C053F">
        <w:rPr>
          <w:rFonts w:ascii="Segoe UI" w:eastAsia="Times New Roman" w:hAnsi="Segoe UI" w:cs="Segoe UI"/>
          <w:color w:val="333333"/>
          <w:kern w:val="0"/>
          <w:sz w:val="24"/>
          <w:szCs w:val="24"/>
          <w:lang w:eastAsia="en-ZA"/>
          <w14:ligatures w14:val="none"/>
        </w:rPr>
        <w:lastRenderedPageBreak/>
        <w:t>okubuyisa intela yeNgeniso: Izinkampani nama-Close Corporations (IT14) ezinyangeni ezi-12 kusukela ngosuku okuphela ngalo unyakamali.</w:t>
      </w:r>
    </w:p>
    <w:p w14:paraId="7CF8C67F" w14:textId="77777777" w:rsidR="002C053F" w:rsidRPr="002C053F" w:rsidRDefault="002C053F" w:rsidP="00181DB1">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Intela yesiKhashana - Ukubuyisa amafomu entela kanye nokukhokha kwezinkampani kwentela yesikhashana (IRP6’s) izinyanga ezi-6 emva kokuphela konyaka (isigaba soku-1), ekupheleni konyakamali (isigaba sesi-2) kanye nezinyanga eziyisithupha emva kokuphela konyakamali (isigaba sesi-3)</w:t>
      </w:r>
    </w:p>
    <w:p w14:paraId="6EE3F763" w14:textId="77777777" w:rsidR="002C053F" w:rsidRPr="002C053F" w:rsidRDefault="002C053F" w:rsidP="00181DB1">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Abathengisi</w:t>
      </w:r>
    </w:p>
    <w:p w14:paraId="3A96778B" w14:textId="1B26863D" w:rsidR="002C053F" w:rsidRPr="002C053F" w:rsidRDefault="002C053F" w:rsidP="00181DB1">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proofErr w:type="spellStart"/>
      <w:r w:rsidRPr="002C053F">
        <w:rPr>
          <w:rFonts w:ascii="Segoe UI" w:eastAsia="Times New Roman" w:hAnsi="Segoe UI" w:cs="Segoe UI"/>
          <w:b/>
          <w:bCs/>
          <w:color w:val="333333"/>
          <w:kern w:val="0"/>
          <w:sz w:val="24"/>
          <w:szCs w:val="24"/>
          <w:lang w:eastAsia="en-ZA"/>
          <w14:ligatures w14:val="none"/>
        </w:rPr>
        <w:t>I</w:t>
      </w:r>
      <w:r w:rsidR="00181DB1">
        <w:rPr>
          <w:rFonts w:ascii="Segoe UI" w:eastAsia="Times New Roman" w:hAnsi="Segoe UI" w:cs="Segoe UI"/>
          <w:b/>
          <w:bCs/>
          <w:color w:val="333333"/>
          <w:kern w:val="0"/>
          <w:sz w:val="24"/>
          <w:szCs w:val="24"/>
          <w:lang w:eastAsia="en-ZA"/>
          <w14:ligatures w14:val="none"/>
        </w:rPr>
        <w:t>ntelantengo</w:t>
      </w:r>
      <w:proofErr w:type="spellEnd"/>
      <w:r w:rsidR="00181DB1">
        <w:rPr>
          <w:rFonts w:ascii="Segoe UI" w:eastAsia="Times New Roman" w:hAnsi="Segoe UI" w:cs="Segoe UI"/>
          <w:b/>
          <w:bCs/>
          <w:color w:val="333333"/>
          <w:kern w:val="0"/>
          <w:sz w:val="24"/>
          <w:szCs w:val="24"/>
          <w:lang w:eastAsia="en-ZA"/>
          <w14:ligatures w14:val="none"/>
        </w:rPr>
        <w:t xml:space="preserve"> (</w:t>
      </w:r>
      <w:proofErr w:type="spellStart"/>
      <w:r w:rsidR="00181DB1">
        <w:rPr>
          <w:rFonts w:ascii="Segoe UI" w:eastAsia="Times New Roman" w:hAnsi="Segoe UI" w:cs="Segoe UI"/>
          <w:b/>
          <w:bCs/>
          <w:color w:val="333333"/>
          <w:kern w:val="0"/>
          <w:sz w:val="24"/>
          <w:szCs w:val="24"/>
          <w:lang w:eastAsia="en-ZA"/>
          <w14:ligatures w14:val="none"/>
        </w:rPr>
        <w:t>i</w:t>
      </w:r>
      <w:proofErr w:type="spellEnd"/>
      <w:r w:rsidRPr="002C053F">
        <w:rPr>
          <w:rFonts w:ascii="Segoe UI" w:eastAsia="Times New Roman" w:hAnsi="Segoe UI" w:cs="Segoe UI"/>
          <w:b/>
          <w:bCs/>
          <w:color w:val="333333"/>
          <w:kern w:val="0"/>
          <w:sz w:val="24"/>
          <w:szCs w:val="24"/>
          <w:lang w:eastAsia="en-ZA"/>
          <w14:ligatures w14:val="none"/>
        </w:rPr>
        <w:t>-VAT</w:t>
      </w:r>
      <w:r w:rsidR="00181DB1">
        <w:rPr>
          <w:rFonts w:ascii="Segoe UI" w:eastAsia="Times New Roman" w:hAnsi="Segoe UI" w:cs="Segoe UI"/>
          <w:b/>
          <w:bCs/>
          <w:color w:val="333333"/>
          <w:kern w:val="0"/>
          <w:sz w:val="24"/>
          <w:szCs w:val="24"/>
          <w:lang w:eastAsia="en-ZA"/>
          <w14:ligatures w14:val="none"/>
        </w:rPr>
        <w:t>)</w:t>
      </w:r>
    </w:p>
    <w:p w14:paraId="3974DC99" w14:textId="77777777" w:rsidR="002C053F" w:rsidRPr="002C053F" w:rsidRDefault="002C053F" w:rsidP="00181DB1">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Athunyelwa ngesandla – ukuthunyelwa kwe-VAT201 nezinkokhelo kumele kwenziwe mhla zingama-25 enyangeni. Kumele uqaphele ukuthi umthengisi ngamunye angaba sesikhathini seNtelantengo esingafani nesomunye</w:t>
      </w:r>
    </w:p>
    <w:p w14:paraId="533FAFE6" w14:textId="77777777" w:rsidR="002C053F" w:rsidRPr="002C053F" w:rsidRDefault="002C053F" w:rsidP="00181DB1">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Athunyelwa ngekhompyutha (eFiling) – ukuthunyelwa kwe-VAT201 </w:t>
      </w:r>
      <w:proofErr w:type="spellStart"/>
      <w:r w:rsidRPr="002C053F">
        <w:rPr>
          <w:rFonts w:ascii="Segoe UI" w:eastAsia="Times New Roman" w:hAnsi="Segoe UI" w:cs="Segoe UI"/>
          <w:color w:val="333333"/>
          <w:kern w:val="0"/>
          <w:sz w:val="24"/>
          <w:szCs w:val="24"/>
          <w:lang w:eastAsia="en-ZA"/>
          <w14:ligatures w14:val="none"/>
        </w:rPr>
        <w:t>nezinkokhelo</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kumele</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kwenziwe</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ngosuku</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lokugcina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lokusebenza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enyangeni</w:t>
      </w:r>
      <w:proofErr w:type="spellEnd"/>
      <w:r w:rsidRPr="002C053F">
        <w:rPr>
          <w:rFonts w:ascii="Segoe UI" w:eastAsia="Times New Roman" w:hAnsi="Segoe UI" w:cs="Segoe UI"/>
          <w:color w:val="333333"/>
          <w:kern w:val="0"/>
          <w:sz w:val="24"/>
          <w:szCs w:val="24"/>
          <w:lang w:eastAsia="en-ZA"/>
          <w14:ligatures w14:val="none"/>
        </w:rPr>
        <w:t>.</w:t>
      </w:r>
    </w:p>
    <w:p w14:paraId="4D4BEDFC" w14:textId="77777777" w:rsidR="002C053F" w:rsidRPr="002C053F" w:rsidRDefault="002C053F" w:rsidP="00181DB1">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Amabhizinisi Amancane</w:t>
      </w:r>
    </w:p>
    <w:p w14:paraId="74F5B7CE" w14:textId="77777777" w:rsidR="002C053F" w:rsidRPr="002C053F" w:rsidRDefault="002C053F" w:rsidP="00181DB1">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Amabhizinisi amancane angena ngaphansi kwezigaba ezingenhla (CC, Co-operatives) kumele alandele isheduli ebalulwe ngenhla.</w:t>
      </w:r>
    </w:p>
    <w:p w14:paraId="1199632F" w14:textId="77777777" w:rsidR="002C053F" w:rsidRPr="002C053F" w:rsidRDefault="002C053F" w:rsidP="00181DB1">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Intelanzuzo</w:t>
      </w:r>
    </w:p>
    <w:p w14:paraId="447EB39A" w14:textId="77777777" w:rsidR="002C053F" w:rsidRPr="002C053F" w:rsidRDefault="002C053F" w:rsidP="00181DB1">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b/>
          <w:bCs/>
          <w:color w:val="333333"/>
          <w:kern w:val="0"/>
          <w:sz w:val="24"/>
          <w:szCs w:val="24"/>
          <w:lang w:eastAsia="en-ZA"/>
          <w14:ligatures w14:val="none"/>
        </w:rPr>
        <w:t xml:space="preserve">Sicela uqaphele </w:t>
      </w:r>
      <w:r w:rsidRPr="00181DB1">
        <w:rPr>
          <w:rFonts w:ascii="Segoe UI" w:eastAsia="Times New Roman" w:hAnsi="Segoe UI" w:cs="Segoe UI"/>
          <w:color w:val="333333"/>
          <w:kern w:val="0"/>
          <w:sz w:val="24"/>
          <w:szCs w:val="24"/>
          <w:lang w:eastAsia="en-ZA"/>
          <w14:ligatures w14:val="none"/>
        </w:rPr>
        <w:t>*Sicela uqaphele ukuthi uma usuku okukhulunywa ngalo kungempelasonto noma ngeholide, usuku okumele ukhokhe ngalo usuku lokugcina lokusebenza ngaphambi kwalolo suku. Ukuze ukwazi ukungena kuleli khasi ngezilimi ezehlukene sicela ucofe lokhu okuzokuxhumanisa nazo ngezansi:</w:t>
      </w:r>
    </w:p>
    <w:p w14:paraId="791F83F2" w14:textId="77777777" w:rsidR="00D46495" w:rsidRDefault="00D46495" w:rsidP="00181DB1">
      <w:pPr>
        <w:jc w:val="both"/>
      </w:pPr>
    </w:p>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28D"/>
    <w:multiLevelType w:val="multilevel"/>
    <w:tmpl w:val="F588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E179E"/>
    <w:multiLevelType w:val="multilevel"/>
    <w:tmpl w:val="773E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75DCE"/>
    <w:multiLevelType w:val="multilevel"/>
    <w:tmpl w:val="DCD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D5E48"/>
    <w:multiLevelType w:val="multilevel"/>
    <w:tmpl w:val="4FB6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444D6"/>
    <w:multiLevelType w:val="multilevel"/>
    <w:tmpl w:val="313C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623078">
    <w:abstractNumId w:val="4"/>
  </w:num>
  <w:num w:numId="2" w16cid:durableId="334695068">
    <w:abstractNumId w:val="3"/>
  </w:num>
  <w:num w:numId="3" w16cid:durableId="745569753">
    <w:abstractNumId w:val="2"/>
  </w:num>
  <w:num w:numId="4" w16cid:durableId="1313022591">
    <w:abstractNumId w:val="1"/>
  </w:num>
  <w:num w:numId="5" w16cid:durableId="32362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3F"/>
    <w:rsid w:val="00181DB1"/>
    <w:rsid w:val="001D6D09"/>
    <w:rsid w:val="002C053F"/>
    <w:rsid w:val="0042596D"/>
    <w:rsid w:val="008C66B9"/>
    <w:rsid w:val="009F46F4"/>
    <w:rsid w:val="00D3704E"/>
    <w:rsid w:val="00D46495"/>
    <w:rsid w:val="00E861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4B78"/>
  <w15:chartTrackingRefBased/>
  <w15:docId w15:val="{8D3C1E3A-4627-4F3F-BA0F-2919F0DE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2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rs.gov.za/individuals/i-need-help-with-my-tax/your-tax-questions-answered/i-forgot-my-efiling-passwo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305</Words>
  <Characters>2810</Characters>
  <Application>Microsoft Office Word</Application>
  <DocSecurity>0</DocSecurity>
  <Lines>59</Lines>
  <Paragraphs>11</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Lungile Khoza</cp:lastModifiedBy>
  <cp:revision>3</cp:revision>
  <dcterms:created xsi:type="dcterms:W3CDTF">2023-10-04T12:47:00Z</dcterms:created>
  <dcterms:modified xsi:type="dcterms:W3CDTF">2023-10-09T14:47:00Z</dcterms:modified>
</cp:coreProperties>
</file>