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151E" w14:textId="77777777" w:rsidR="00AF7C89" w:rsidRPr="00AF7C89" w:rsidRDefault="00AF7C89" w:rsidP="00AF7C89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proofErr w:type="spellStart"/>
      <w:r w:rsidRPr="00AF7C89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Dipusetso</w:t>
      </w:r>
      <w:proofErr w:type="spellEnd"/>
      <w:r w:rsidRPr="00AF7C89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tsa</w:t>
      </w:r>
      <w:proofErr w:type="spellEnd"/>
      <w:r w:rsidRPr="00AF7C89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disele</w:t>
      </w:r>
      <w:proofErr w:type="spellEnd"/>
      <w:r w:rsidRPr="00AF7C89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ho</w:t>
      </w:r>
      <w:proofErr w:type="spellEnd"/>
      <w:r w:rsidRPr="00AF7C89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tsa</w:t>
      </w:r>
      <w:proofErr w:type="spellEnd"/>
      <w:r w:rsidRPr="00AF7C89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bohwai</w:t>
      </w:r>
      <w:proofErr w:type="spellEnd"/>
      <w:r w:rsidRPr="00AF7C89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.</w:t>
      </w:r>
    </w:p>
    <w:p w14:paraId="70710A34" w14:textId="77777777" w:rsidR="00AF7C89" w:rsidRPr="00AF7C89" w:rsidRDefault="00AF7C89" w:rsidP="00AF7C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Nka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fihlella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Sekema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sa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Pusetso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ya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Disele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jwang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3BA16CCB" w14:textId="77777777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Pusetso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disele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laolwa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Molao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Bolaodi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Meedi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Kenang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Naha,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empa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phethahatswa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mokgwatshebetso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tsamaiso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VAT, o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hlokang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hore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motho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a be </w:t>
      </w:r>
      <w:proofErr w:type="gramStart"/>
      <w:r w:rsidRPr="00AF7C89">
        <w:rPr>
          <w:rFonts w:eastAsia="Times New Roman" w:cstheme="minorHAnsi"/>
          <w:sz w:val="24"/>
          <w:szCs w:val="24"/>
          <w:lang w:eastAsia="en-ZA"/>
        </w:rPr>
        <w:t>a</w:t>
      </w:r>
      <w:proofErr w:type="gram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ingodiseditse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VAT.</w:t>
      </w:r>
    </w:p>
    <w:p w14:paraId="3AD783FC" w14:textId="3A14893E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Ditheo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266428">
        <w:rPr>
          <w:rFonts w:eastAsia="Times New Roman" w:cstheme="minorHAnsi"/>
          <w:sz w:val="24"/>
          <w:szCs w:val="24"/>
          <w:lang w:eastAsia="en-ZA"/>
        </w:rPr>
        <w:t>ts</w:t>
      </w:r>
      <w:r w:rsidRPr="00AF7C89">
        <w:rPr>
          <w:rFonts w:eastAsia="Times New Roman" w:cstheme="minorHAnsi"/>
          <w:sz w:val="24"/>
          <w:szCs w:val="24"/>
          <w:lang w:eastAsia="en-ZA"/>
        </w:rPr>
        <w:t>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molemong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sena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mme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etsa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diketso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amehang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mme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ingodiseditse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VAT, di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etsa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kopo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ngodisetswa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pusetso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disele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Bohwai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ketsahalo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monyetleng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tlasa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Sekema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sa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Pusetso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Disele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mme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bongata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dikgwebo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tsa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bohwai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r w:rsidRPr="00AF7C89">
        <w:rPr>
          <w:rFonts w:eastAsia="Times New Roman" w:cstheme="minorHAnsi"/>
          <w:sz w:val="24"/>
          <w:szCs w:val="24"/>
          <w:lang w:eastAsia="en-ZA"/>
        </w:rPr>
        <w:t xml:space="preserve">di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monyetleng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ingodisetsa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Sekema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sa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Pusetso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Disele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Motho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ntseng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sebetsana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kgwebo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bohwai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proofErr w:type="gramStart"/>
      <w:r w:rsidRPr="00AF7C89">
        <w:rPr>
          <w:rFonts w:eastAsia="Times New Roman" w:cstheme="minorHAnsi"/>
          <w:sz w:val="24"/>
          <w:szCs w:val="24"/>
          <w:lang w:eastAsia="en-ZA"/>
        </w:rPr>
        <w:t>hona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 o</w:t>
      </w:r>
      <w:proofErr w:type="gram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tlameha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etsa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kopo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ingodisetsa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Sekema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sa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Pusetso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Disele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. </w:t>
      </w:r>
      <w:hyperlink r:id="rId5" w:history="1"/>
      <w:hyperlink r:id="rId6" w:history="1"/>
      <w:hyperlink r:id="rId7" w:history="1"/>
      <w:hyperlink r:id="rId8" w:history="1"/>
    </w:p>
    <w:p w14:paraId="78EF2506" w14:textId="77777777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AF7C89">
        <w:rPr>
          <w:rFonts w:eastAsia="Times New Roman" w:cstheme="minorHAnsi"/>
          <w:sz w:val="24"/>
          <w:szCs w:val="24"/>
          <w:lang w:eastAsia="en-ZA"/>
        </w:rPr>
        <w:t xml:space="preserve">Ha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jwale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Sekema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sa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Pusetso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Disele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r w:rsidRPr="00AF7C89">
        <w:rPr>
          <w:rFonts w:eastAsia="Times New Roman" w:cstheme="minorHAnsi"/>
          <w:sz w:val="24"/>
          <w:szCs w:val="24"/>
          <w:lang w:eastAsia="en-ZA"/>
        </w:rPr>
        <w:t xml:space="preserve">se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tsamaiswa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mokgwatshebetso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VAT,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hona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tlhokeho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ngodiso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mme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sena e le se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hlokehang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pele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o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seabo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sekemeng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.</w:t>
      </w:r>
      <w:hyperlink r:id="rId9" w:history="1"/>
    </w:p>
    <w:p w14:paraId="096C4627" w14:textId="77777777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Ebang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motho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se 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ingodiseditse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jwalo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boingodiso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Sekema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Pusetso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Disele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etswa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tlatsa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nehelana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foromo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VAT 101D</w:t>
      </w:r>
      <w:r w:rsidRPr="00AF7C89">
        <w:rPr>
          <w:rFonts w:eastAsia="Times New Roman" w:cstheme="minorHAnsi"/>
          <w:sz w:val="24"/>
          <w:szCs w:val="24"/>
          <w:lang w:eastAsia="en-ZA"/>
        </w:rPr>
        <w:t>.</w:t>
      </w:r>
      <w:hyperlink r:id="rId10" w:history="1"/>
      <w:r w:rsidRPr="00AF7C89">
        <w:rPr>
          <w:rFonts w:eastAsia="Times New Roman" w:cstheme="minorHAnsi"/>
          <w:sz w:val="24"/>
          <w:szCs w:val="24"/>
          <w:lang w:eastAsia="en-ZA"/>
        </w:rPr>
        <w:t> </w:t>
      </w:r>
    </w:p>
    <w:p w14:paraId="19CBFA19" w14:textId="77777777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Ebang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motho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ingodiseditsa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jwalo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boingodiso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jwalo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mmoho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boingodiso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Sekema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Pusetso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Disele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etswa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nako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e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nngwe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tlatsa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nehelana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foromo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VAT 101D </w:t>
      </w:r>
      <w:r w:rsidRPr="006F2B21">
        <w:rPr>
          <w:rFonts w:eastAsia="Times New Roman" w:cstheme="minorHAnsi"/>
          <w:sz w:val="24"/>
          <w:szCs w:val="24"/>
          <w:lang w:eastAsia="en-ZA"/>
        </w:rPr>
        <w:t xml:space="preserve">le </w:t>
      </w:r>
      <w:proofErr w:type="spellStart"/>
      <w:r w:rsidRPr="006F2B2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6F2B21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VAT 101D </w:t>
      </w:r>
      <w:r w:rsidRPr="00AF7C89">
        <w:rPr>
          <w:rFonts w:eastAsia="Times New Roman" w:cstheme="minorHAnsi"/>
          <w:sz w:val="24"/>
          <w:szCs w:val="24"/>
          <w:lang w:eastAsia="en-ZA"/>
        </w:rPr>
        <w:t xml:space="preserve">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fapana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Hlokomela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hore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boingodiso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bona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nne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itshetleha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hodima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ditlhokeho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ding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setseng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lokelang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hore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ikobelwe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tsona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boingodiso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ba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VAT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mmoho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Sekema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sa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Pusetso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ya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Disele</w:t>
      </w:r>
      <w:proofErr w:type="spellEnd"/>
      <w:r w:rsidRPr="006F2B2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.</w:t>
      </w:r>
      <w:hyperlink r:id="rId11" w:history="1"/>
      <w:hyperlink r:id="rId12" w:history="1"/>
      <w:hyperlink r:id="rId13" w:history="1"/>
      <w:hyperlink r:id="rId14" w:history="1"/>
      <w:r w:rsidRPr="00AF7C89">
        <w:rPr>
          <w:rFonts w:eastAsia="Times New Roman" w:cstheme="minorHAnsi"/>
          <w:sz w:val="24"/>
          <w:szCs w:val="24"/>
          <w:lang w:eastAsia="en-ZA"/>
        </w:rPr>
        <w:t> </w:t>
      </w:r>
    </w:p>
    <w:p w14:paraId="41463FD6" w14:textId="77777777" w:rsidR="00AF7C89" w:rsidRPr="00AF7C89" w:rsidRDefault="00AF7C89" w:rsidP="00AF7C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Nka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etsa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tseko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ya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pusetso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ya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disele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jwang</w:t>
      </w:r>
      <w:proofErr w:type="spellEnd"/>
      <w:r w:rsidRPr="00AF7C89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3F0BDBC5" w14:textId="77777777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Dipusetso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tlasa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236B90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Sekema</w:t>
      </w:r>
      <w:proofErr w:type="spellEnd"/>
      <w:r w:rsidRPr="00236B90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236B90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sa</w:t>
      </w:r>
      <w:proofErr w:type="spellEnd"/>
      <w:r w:rsidRPr="00236B90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236B90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Pusetso</w:t>
      </w:r>
      <w:proofErr w:type="spellEnd"/>
      <w:r w:rsidRPr="00236B90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236B90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ya</w:t>
      </w:r>
      <w:proofErr w:type="spellEnd"/>
      <w:r w:rsidRPr="00236B90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236B90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Disele</w:t>
      </w:r>
      <w:proofErr w:type="spellEnd"/>
      <w:r w:rsidRPr="00236B90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r w:rsidRPr="00AF7C89">
        <w:rPr>
          <w:rFonts w:eastAsia="Times New Roman" w:cstheme="minorHAnsi"/>
          <w:sz w:val="24"/>
          <w:szCs w:val="24"/>
          <w:lang w:eastAsia="en-ZA"/>
        </w:rPr>
        <w:t xml:space="preserve">di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mpa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sebetswa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sebedisa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mokgwatshebetso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tsamaiso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VAT.</w:t>
      </w:r>
      <w:hyperlink r:id="rId15" w:history="1"/>
    </w:p>
    <w:p w14:paraId="44FAE50A" w14:textId="00D3AB8C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Tseko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pusetso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disele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etswa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sebedisa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kgutliso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VAT201 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fumanehang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16" w:history="1">
        <w:proofErr w:type="spellStart"/>
        <w:r w:rsidR="00236B90" w:rsidRPr="00AF7C89">
          <w:rPr>
            <w:rFonts w:eastAsia="Times New Roman" w:cstheme="minorHAnsi"/>
            <w:color w:val="0000FF"/>
            <w:sz w:val="24"/>
            <w:szCs w:val="24"/>
            <w:lang w:eastAsia="en-ZA"/>
          </w:rPr>
          <w:t>eFiling</w:t>
        </w:r>
        <w:proofErr w:type="spellEnd"/>
      </w:hyperlink>
      <w:r w:rsidRPr="00AF7C89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Tseko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pusetso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disele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fokotswa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kgahlano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sekoloto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VAT se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lokelang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leshwa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bakeng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nako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amehang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, kapa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nqa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nngwe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tseko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pusetso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disele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nyolla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pusetso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efe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kapa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efe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lokelang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.</w:t>
      </w:r>
      <w:hyperlink r:id="rId17" w:history="1"/>
    </w:p>
    <w:p w14:paraId="68318D9E" w14:textId="77777777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AF7C89">
        <w:rPr>
          <w:rFonts w:eastAsia="Times New Roman" w:cstheme="minorHAnsi"/>
          <w:sz w:val="24"/>
          <w:szCs w:val="24"/>
          <w:lang w:eastAsia="en-ZA"/>
        </w:rPr>
        <w:t xml:space="preserve">Ho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bohlokwa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hore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ditokomane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tsohle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amehang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mabapi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rekwa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ha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disele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di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bolokwe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mmoho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dingolwa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fapaneng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logbook kapa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direkoto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ding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bontshang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bokaalo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nnete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disele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ntshitsweng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setokong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tshebediso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se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amehang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se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amehang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nako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lekgetho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.</w:t>
      </w:r>
    </w:p>
    <w:p w14:paraId="5012D032" w14:textId="77777777" w:rsidR="00AF7C89" w:rsidRPr="00AF7C89" w:rsidRDefault="00AF7C89" w:rsidP="00AF7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lastRenderedPageBreak/>
        <w:t>Bokaalo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bofe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kapa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bofe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pusetso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disele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fumanweng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buseditswe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phoso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tlameha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hore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bo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leshwe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hape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SARS,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mmoho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dikotlo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tswala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dife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kapa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dife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AF7C89">
        <w:rPr>
          <w:rFonts w:eastAsia="Times New Roman" w:cstheme="minorHAnsi"/>
          <w:sz w:val="24"/>
          <w:szCs w:val="24"/>
          <w:lang w:eastAsia="en-ZA"/>
        </w:rPr>
        <w:t>amehang</w:t>
      </w:r>
      <w:proofErr w:type="spellEnd"/>
      <w:r w:rsidRPr="00AF7C89">
        <w:rPr>
          <w:rFonts w:eastAsia="Times New Roman" w:cstheme="minorHAnsi"/>
          <w:sz w:val="24"/>
          <w:szCs w:val="24"/>
          <w:lang w:eastAsia="en-ZA"/>
        </w:rPr>
        <w:t>.</w:t>
      </w:r>
    </w:p>
    <w:p w14:paraId="1308097D" w14:textId="77777777" w:rsidR="007C1CDF" w:rsidRDefault="007C1CDF"/>
    <w:sectPr w:rsidR="007C1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299"/>
    <w:multiLevelType w:val="multilevel"/>
    <w:tmpl w:val="38CA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89"/>
    <w:rsid w:val="00236B90"/>
    <w:rsid w:val="00266428"/>
    <w:rsid w:val="006F2B21"/>
    <w:rsid w:val="00741B7D"/>
    <w:rsid w:val="007A7251"/>
    <w:rsid w:val="007C1CDF"/>
    <w:rsid w:val="009F46F4"/>
    <w:rsid w:val="00AF7C89"/>
    <w:rsid w:val="00D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D6EE"/>
  <w15:chartTrackingRefBased/>
  <w15:docId w15:val="{08288E32-F936-47B5-B5CD-66A0F782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1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4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0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27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5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5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6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86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31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63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664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customs-and-excise/excise/diesel-refund-system/" TargetMode="External"/><Relationship Id="rId13" Type="http://schemas.openxmlformats.org/officeDocument/2006/relationships/hyperlink" Target="https://www.sars.gov.za/businesses-and-employers/my-business-and-tax/register-for-va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rs.gov.za/customs-and-excise/excise/diesel-refund-system/" TargetMode="External"/><Relationship Id="rId12" Type="http://schemas.openxmlformats.org/officeDocument/2006/relationships/hyperlink" Target="https://www.sars.gov.za/vat101d-application-for-registration-of-diesel-refund-external-form/" TargetMode="External"/><Relationship Id="rId17" Type="http://schemas.openxmlformats.org/officeDocument/2006/relationships/hyperlink" Target="http://www.sarsefiling.co.z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rsefiling.co.z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rs.gov.za/types-of-tax/value-added-tax/farming/" TargetMode="External"/><Relationship Id="rId11" Type="http://schemas.openxmlformats.org/officeDocument/2006/relationships/hyperlink" Target="https://www.sars.gov.za/vat101-value-added-tax-registration-application-external-form/" TargetMode="External"/><Relationship Id="rId5" Type="http://schemas.openxmlformats.org/officeDocument/2006/relationships/hyperlink" Target="https://www.sars.gov.za/customs-and-excise/excise/diesel-refund-system/" TargetMode="External"/><Relationship Id="rId15" Type="http://schemas.openxmlformats.org/officeDocument/2006/relationships/hyperlink" Target="https://www.sars.gov.za/customs-and-excise/excise/diesel-refund-system/" TargetMode="External"/><Relationship Id="rId10" Type="http://schemas.openxmlformats.org/officeDocument/2006/relationships/hyperlink" Target="https://www.sars.gov.za/vat101d-application-for-registration-of-diesel-refund-external-for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customs-and-excise/excise/diesel-refund-system/" TargetMode="External"/><Relationship Id="rId14" Type="http://schemas.openxmlformats.org/officeDocument/2006/relationships/hyperlink" Target="https://www.sars.gov.za/customs-and-excise/excise/diesel-refund-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Vusi Ntlakana</cp:lastModifiedBy>
  <cp:revision>3</cp:revision>
  <dcterms:created xsi:type="dcterms:W3CDTF">2021-11-29T11:58:00Z</dcterms:created>
  <dcterms:modified xsi:type="dcterms:W3CDTF">2021-11-29T12:09:00Z</dcterms:modified>
</cp:coreProperties>
</file>