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A9ED" w14:textId="5BB1AC9A" w:rsidR="00B9342F" w:rsidRPr="00B9342F" w:rsidRDefault="00C520AE" w:rsidP="00B9342F">
      <w:pPr>
        <w:spacing w:line="240" w:lineRule="auto"/>
        <w:outlineLvl w:val="0"/>
        <w:rPr>
          <w:rFonts w:eastAsia="Times New Roman" w:cstheme="minorHAnsi"/>
          <w:b/>
          <w:bCs/>
          <w:kern w:val="36"/>
          <w:sz w:val="54"/>
          <w:szCs w:val="54"/>
          <w:lang w:eastAsia="en-ZA"/>
        </w:rPr>
      </w:pPr>
      <w:proofErr w:type="spellStart"/>
      <w:r>
        <w:rPr>
          <w:rFonts w:eastAsia="Times New Roman" w:cstheme="minorHAnsi"/>
          <w:b/>
          <w:bCs/>
          <w:kern w:val="36"/>
          <w:sz w:val="54"/>
          <w:szCs w:val="54"/>
          <w:lang w:eastAsia="en-ZA"/>
        </w:rPr>
        <w:t>Voorbereiding</w:t>
      </w:r>
      <w:proofErr w:type="spellEnd"/>
      <w:r w:rsidR="00B9342F" w:rsidRPr="00B9342F">
        <w:rPr>
          <w:rFonts w:eastAsia="Times New Roman" w:cstheme="minorHAnsi"/>
          <w:b/>
          <w:bCs/>
          <w:kern w:val="36"/>
          <w:sz w:val="54"/>
          <w:szCs w:val="54"/>
          <w:lang w:eastAsia="en-ZA"/>
        </w:rPr>
        <w:t xml:space="preserve"> </w:t>
      </w:r>
      <w:proofErr w:type="spellStart"/>
      <w:r w:rsidR="00B9342F" w:rsidRPr="00B9342F">
        <w:rPr>
          <w:rFonts w:eastAsia="Times New Roman" w:cstheme="minorHAnsi"/>
          <w:b/>
          <w:bCs/>
          <w:kern w:val="36"/>
          <w:sz w:val="54"/>
          <w:szCs w:val="54"/>
          <w:lang w:eastAsia="en-ZA"/>
        </w:rPr>
        <w:t>vir</w:t>
      </w:r>
      <w:proofErr w:type="spellEnd"/>
      <w:r w:rsidR="00B9342F" w:rsidRPr="00B9342F">
        <w:rPr>
          <w:rFonts w:eastAsia="Times New Roman" w:cstheme="minorHAnsi"/>
          <w:b/>
          <w:bCs/>
          <w:kern w:val="36"/>
          <w:sz w:val="54"/>
          <w:szCs w:val="54"/>
          <w:lang w:eastAsia="en-ZA"/>
        </w:rPr>
        <w:t xml:space="preserve"> BTW</w:t>
      </w:r>
    </w:p>
    <w:p w14:paraId="2B2D3A8A" w14:textId="77777777" w:rsidR="00B9342F" w:rsidRPr="00B9342F" w:rsidRDefault="00B9342F" w:rsidP="00B9342F">
      <w:pPr>
        <w:spacing w:before="100" w:beforeAutospacing="1" w:after="100" w:afterAutospacing="1" w:line="240" w:lineRule="auto"/>
        <w:outlineLvl w:val="1"/>
        <w:rPr>
          <w:rFonts w:eastAsia="Times New Roman" w:cstheme="minorHAnsi"/>
          <w:b/>
          <w:bCs/>
          <w:sz w:val="36"/>
          <w:szCs w:val="36"/>
          <w:lang w:eastAsia="en-ZA"/>
        </w:rPr>
      </w:pPr>
      <w:r w:rsidRPr="00B9342F">
        <w:rPr>
          <w:rFonts w:eastAsia="Times New Roman" w:cstheme="minorHAnsi"/>
          <w:b/>
          <w:bCs/>
          <w:sz w:val="36"/>
          <w:szCs w:val="36"/>
          <w:lang w:eastAsia="en-ZA"/>
        </w:rPr>
        <w:t>Wat is die verpligtinge van die BTW-ondernemer?</w:t>
      </w:r>
    </w:p>
    <w:p w14:paraId="012B77BC"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Die registrasie van 'n onderneming vir BTW-doeleindes, plaas bepaalde rekordbewaringsvereistes en verpligtinge op sodanige ondernemer.  Byvoorbeeld, die ondernemer moet seker maak dat - </w:t>
      </w:r>
    </w:p>
    <w:p w14:paraId="7B9D123A" w14:textId="691E450E"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BTW ingevorder </w:t>
      </w:r>
      <w:r w:rsidR="007C3312">
        <w:rPr>
          <w:rFonts w:eastAsia="Times New Roman" w:cstheme="minorHAnsi"/>
          <w:sz w:val="24"/>
          <w:szCs w:val="24"/>
          <w:lang w:eastAsia="en-ZA"/>
        </w:rPr>
        <w:t>word</w:t>
      </w:r>
      <w:r w:rsidRPr="00B9342F">
        <w:rPr>
          <w:rFonts w:eastAsia="Times New Roman" w:cstheme="minorHAnsi"/>
          <w:sz w:val="24"/>
          <w:szCs w:val="24"/>
          <w:lang w:eastAsia="en-ZA"/>
        </w:rPr>
        <w:t xml:space="preserve"> op </w:t>
      </w:r>
      <w:proofErr w:type="spellStart"/>
      <w:r w:rsidRPr="00B9342F">
        <w:rPr>
          <w:rFonts w:eastAsia="Times New Roman" w:cstheme="minorHAnsi"/>
          <w:sz w:val="24"/>
          <w:szCs w:val="24"/>
          <w:lang w:eastAsia="en-ZA"/>
        </w:rPr>
        <w:t>belasbare</w:t>
      </w:r>
      <w:proofErr w:type="spellEnd"/>
      <w:r w:rsidRPr="00B9342F">
        <w:rPr>
          <w:rFonts w:eastAsia="Times New Roman" w:cstheme="minorHAnsi"/>
          <w:sz w:val="24"/>
          <w:szCs w:val="24"/>
          <w:lang w:eastAsia="en-ZA"/>
        </w:rPr>
        <w:t xml:space="preserve"> </w:t>
      </w:r>
      <w:proofErr w:type="spellStart"/>
      <w:proofErr w:type="gramStart"/>
      <w:r w:rsidRPr="00B9342F">
        <w:rPr>
          <w:rFonts w:eastAsia="Times New Roman" w:cstheme="minorHAnsi"/>
          <w:sz w:val="24"/>
          <w:szCs w:val="24"/>
          <w:lang w:eastAsia="en-ZA"/>
        </w:rPr>
        <w:t>leweransie</w:t>
      </w:r>
      <w:r w:rsidR="007C3312">
        <w:rPr>
          <w:rFonts w:eastAsia="Times New Roman" w:cstheme="minorHAnsi"/>
          <w:sz w:val="24"/>
          <w:szCs w:val="24"/>
          <w:lang w:eastAsia="en-ZA"/>
        </w:rPr>
        <w:t>s</w:t>
      </w:r>
      <w:proofErr w:type="spellEnd"/>
      <w:r w:rsidRPr="00B9342F">
        <w:rPr>
          <w:rFonts w:eastAsia="Times New Roman" w:cstheme="minorHAnsi"/>
          <w:sz w:val="24"/>
          <w:szCs w:val="24"/>
          <w:lang w:eastAsia="en-ZA"/>
        </w:rPr>
        <w:t>;</w:t>
      </w:r>
      <w:proofErr w:type="gramEnd"/>
    </w:p>
    <w:p w14:paraId="53D13E58" w14:textId="14953C54"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BTW </w:t>
      </w:r>
      <w:proofErr w:type="spellStart"/>
      <w:r w:rsidRPr="00B9342F">
        <w:rPr>
          <w:rFonts w:eastAsia="Times New Roman" w:cstheme="minorHAnsi"/>
          <w:sz w:val="24"/>
          <w:szCs w:val="24"/>
          <w:lang w:eastAsia="en-ZA"/>
        </w:rPr>
        <w:t>ingesluit</w:t>
      </w:r>
      <w:proofErr w:type="spellEnd"/>
      <w:r w:rsidRPr="00B9342F">
        <w:rPr>
          <w:rFonts w:eastAsia="Times New Roman" w:cstheme="minorHAnsi"/>
          <w:sz w:val="24"/>
          <w:szCs w:val="24"/>
          <w:lang w:eastAsia="en-ZA"/>
        </w:rPr>
        <w:t xml:space="preserve"> is </w:t>
      </w:r>
      <w:r w:rsidR="007C3312">
        <w:rPr>
          <w:rFonts w:eastAsia="Times New Roman" w:cstheme="minorHAnsi"/>
          <w:sz w:val="24"/>
          <w:szCs w:val="24"/>
          <w:lang w:eastAsia="en-ZA"/>
        </w:rPr>
        <w:t>by</w:t>
      </w:r>
      <w:r w:rsidRPr="00B9342F">
        <w:rPr>
          <w:rFonts w:eastAsia="Times New Roman" w:cstheme="minorHAnsi"/>
          <w:sz w:val="24"/>
          <w:szCs w:val="24"/>
          <w:lang w:eastAsia="en-ZA"/>
        </w:rPr>
        <w:t xml:space="preserve"> alle </w:t>
      </w:r>
      <w:proofErr w:type="spellStart"/>
      <w:r w:rsidRPr="00B9342F">
        <w:rPr>
          <w:rFonts w:eastAsia="Times New Roman" w:cstheme="minorHAnsi"/>
          <w:sz w:val="24"/>
          <w:szCs w:val="24"/>
          <w:lang w:eastAsia="en-ZA"/>
        </w:rPr>
        <w:t>pryse</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geadverteer</w:t>
      </w:r>
      <w:proofErr w:type="spellEnd"/>
      <w:r w:rsidRPr="00B9342F">
        <w:rPr>
          <w:rFonts w:eastAsia="Times New Roman" w:cstheme="minorHAnsi"/>
          <w:sz w:val="24"/>
          <w:szCs w:val="24"/>
          <w:lang w:eastAsia="en-ZA"/>
        </w:rPr>
        <w:t xml:space="preserve"> of </w:t>
      </w:r>
      <w:proofErr w:type="gramStart"/>
      <w:r w:rsidRPr="00B9342F">
        <w:rPr>
          <w:rFonts w:eastAsia="Times New Roman" w:cstheme="minorHAnsi"/>
          <w:sz w:val="24"/>
          <w:szCs w:val="24"/>
          <w:lang w:eastAsia="en-ZA"/>
        </w:rPr>
        <w:t>gekwoteer;</w:t>
      </w:r>
      <w:proofErr w:type="gramEnd"/>
    </w:p>
    <w:p w14:paraId="1D51A457" w14:textId="02440668"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opgawes ingedien </w:t>
      </w:r>
      <w:r w:rsidR="007C3312">
        <w:rPr>
          <w:rFonts w:eastAsia="Times New Roman" w:cstheme="minorHAnsi"/>
          <w:sz w:val="24"/>
          <w:szCs w:val="24"/>
          <w:lang w:eastAsia="en-ZA"/>
        </w:rPr>
        <w:t>word</w:t>
      </w:r>
      <w:r w:rsidRPr="00B9342F">
        <w:rPr>
          <w:rFonts w:eastAsia="Times New Roman" w:cstheme="minorHAnsi"/>
          <w:sz w:val="24"/>
          <w:szCs w:val="24"/>
          <w:lang w:eastAsia="en-ZA"/>
        </w:rPr>
        <w:t xml:space="preserve"> en </w:t>
      </w:r>
      <w:proofErr w:type="spellStart"/>
      <w:r w:rsidRPr="00B9342F">
        <w:rPr>
          <w:rFonts w:eastAsia="Times New Roman" w:cstheme="minorHAnsi"/>
          <w:sz w:val="24"/>
          <w:szCs w:val="24"/>
          <w:lang w:eastAsia="en-ZA"/>
        </w:rPr>
        <w:t>betalings</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betyds</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gemaak</w:t>
      </w:r>
      <w:proofErr w:type="spellEnd"/>
      <w:r w:rsidRPr="00B9342F">
        <w:rPr>
          <w:rFonts w:eastAsia="Times New Roman" w:cstheme="minorHAnsi"/>
          <w:sz w:val="24"/>
          <w:szCs w:val="24"/>
          <w:lang w:eastAsia="en-ZA"/>
        </w:rPr>
        <w:t xml:space="preserve"> </w:t>
      </w:r>
      <w:proofErr w:type="gramStart"/>
      <w:r w:rsidR="007C3312">
        <w:rPr>
          <w:rFonts w:eastAsia="Times New Roman" w:cstheme="minorHAnsi"/>
          <w:sz w:val="24"/>
          <w:szCs w:val="24"/>
          <w:lang w:eastAsia="en-ZA"/>
        </w:rPr>
        <w:t>word</w:t>
      </w:r>
      <w:r w:rsidRPr="00B9342F">
        <w:rPr>
          <w:rFonts w:eastAsia="Times New Roman" w:cstheme="minorHAnsi"/>
          <w:sz w:val="24"/>
          <w:szCs w:val="24"/>
          <w:lang w:eastAsia="en-ZA"/>
        </w:rPr>
        <w:t>;</w:t>
      </w:r>
      <w:proofErr w:type="gramEnd"/>
    </w:p>
    <w:p w14:paraId="601A666F"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belastingfakture uitgereik word vir leweransies, waar van toepassing; en</w:t>
      </w:r>
    </w:p>
    <w:p w14:paraId="6FD89F71"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dokumente verkry en behou word as bewyse vir BTW-aanspreeklikhede.</w:t>
      </w:r>
    </w:p>
    <w:p w14:paraId="64699A33" w14:textId="632817B3"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Behoud van belastingfakture vir leweransies, </w:t>
      </w:r>
      <w:proofErr w:type="spellStart"/>
      <w:r w:rsidRPr="00B9342F">
        <w:rPr>
          <w:rFonts w:eastAsia="Times New Roman" w:cstheme="minorHAnsi"/>
          <w:sz w:val="24"/>
          <w:szCs w:val="24"/>
          <w:lang w:eastAsia="en-ZA"/>
        </w:rPr>
        <w:t>inklaarbriewe</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vir</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goedere</w:t>
      </w:r>
      <w:proofErr w:type="spellEnd"/>
      <w:r w:rsidRPr="00B9342F">
        <w:rPr>
          <w:rFonts w:eastAsia="Times New Roman" w:cstheme="minorHAnsi"/>
          <w:sz w:val="24"/>
          <w:szCs w:val="24"/>
          <w:lang w:eastAsia="en-ZA"/>
        </w:rPr>
        <w:t xml:space="preserve"> </w:t>
      </w:r>
      <w:r w:rsidR="007C3312">
        <w:rPr>
          <w:rFonts w:eastAsia="Times New Roman" w:cstheme="minorHAnsi"/>
          <w:sz w:val="24"/>
          <w:szCs w:val="24"/>
          <w:lang w:eastAsia="en-ZA"/>
        </w:rPr>
        <w:t xml:space="preserve">wat </w:t>
      </w:r>
      <w:r w:rsidRPr="00B9342F">
        <w:rPr>
          <w:rFonts w:eastAsia="Times New Roman" w:cstheme="minorHAnsi"/>
          <w:sz w:val="24"/>
          <w:szCs w:val="24"/>
          <w:lang w:eastAsia="en-ZA"/>
        </w:rPr>
        <w:t xml:space="preserve">in- of </w:t>
      </w:r>
      <w:proofErr w:type="spellStart"/>
      <w:r w:rsidRPr="00B9342F">
        <w:rPr>
          <w:rFonts w:eastAsia="Times New Roman" w:cstheme="minorHAnsi"/>
          <w:sz w:val="24"/>
          <w:szCs w:val="24"/>
          <w:lang w:eastAsia="en-ZA"/>
        </w:rPr>
        <w:t>uitgevoer</w:t>
      </w:r>
      <w:proofErr w:type="spellEnd"/>
      <w:r w:rsidRPr="00B9342F">
        <w:rPr>
          <w:rFonts w:eastAsia="Times New Roman" w:cstheme="minorHAnsi"/>
          <w:sz w:val="24"/>
          <w:szCs w:val="24"/>
          <w:lang w:eastAsia="en-ZA"/>
        </w:rPr>
        <w:t xml:space="preserve"> word en die algemene instandhouding van behoorlike rekeningkundige rekords en dokumente, is baie belangrike nakomingsaspekte van die hele BTW-</w:t>
      </w:r>
      <w:proofErr w:type="spellStart"/>
      <w:r w:rsidRPr="00B9342F">
        <w:rPr>
          <w:rFonts w:eastAsia="Times New Roman" w:cstheme="minorHAnsi"/>
          <w:sz w:val="24"/>
          <w:szCs w:val="24"/>
          <w:lang w:eastAsia="en-ZA"/>
        </w:rPr>
        <w:t>stelsel</w:t>
      </w:r>
      <w:proofErr w:type="spellEnd"/>
      <w:r w:rsidRPr="00B9342F">
        <w:rPr>
          <w:rFonts w:eastAsia="Times New Roman" w:cstheme="minorHAnsi"/>
          <w:sz w:val="24"/>
          <w:szCs w:val="24"/>
          <w:lang w:eastAsia="en-ZA"/>
        </w:rPr>
        <w:t>. Hierdie dokumente maak deel uit van 'n ouditroete wat SARS gebruik om na te gaan dat die ondernemer die wet nakom. 'n Ondernemer word vereis om hierdie rekords te behou vir 'n tydperk van vyf jaar.</w:t>
      </w:r>
    </w:p>
    <w:p w14:paraId="424D82F3"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Wanneer moet die BTW betaal word?</w:t>
      </w:r>
    </w:p>
    <w:p w14:paraId="32A577C0" w14:textId="2A65F41D"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Verwys na die inligting onder </w:t>
      </w:r>
      <w:r w:rsidRPr="007C3312">
        <w:rPr>
          <w:rFonts w:eastAsia="Times New Roman" w:cstheme="minorHAnsi"/>
          <w:i/>
          <w:iCs/>
          <w:color w:val="0070C0"/>
          <w:sz w:val="24"/>
          <w:szCs w:val="24"/>
          <w:lang w:eastAsia="en-ZA"/>
        </w:rPr>
        <w:t>When should I submit returns and make payments?</w:t>
      </w:r>
      <w:r w:rsidR="007C3312">
        <w:rPr>
          <w:rFonts w:eastAsia="Times New Roman" w:cstheme="minorHAnsi"/>
          <w:i/>
          <w:iCs/>
          <w:color w:val="0070C0"/>
          <w:sz w:val="24"/>
          <w:szCs w:val="24"/>
          <w:lang w:eastAsia="en-ZA"/>
        </w:rPr>
        <w:t xml:space="preserve"> </w:t>
      </w:r>
      <w:r w:rsidRPr="00B9342F">
        <w:rPr>
          <w:rFonts w:eastAsia="Times New Roman" w:cstheme="minorHAnsi"/>
          <w:sz w:val="24"/>
          <w:szCs w:val="24"/>
          <w:lang w:eastAsia="en-ZA"/>
        </w:rPr>
        <w:t>op die BTW-</w:t>
      </w:r>
      <w:proofErr w:type="spellStart"/>
      <w:r w:rsidRPr="00B9342F">
        <w:rPr>
          <w:rFonts w:eastAsia="Times New Roman" w:cstheme="minorHAnsi"/>
          <w:sz w:val="24"/>
          <w:szCs w:val="24"/>
          <w:lang w:eastAsia="en-ZA"/>
        </w:rPr>
        <w:t>landingsblad</w:t>
      </w:r>
      <w:proofErr w:type="spellEnd"/>
      <w:r w:rsidRPr="00B9342F">
        <w:rPr>
          <w:rFonts w:eastAsia="Times New Roman" w:cstheme="minorHAnsi"/>
          <w:sz w:val="24"/>
          <w:szCs w:val="24"/>
          <w:lang w:eastAsia="en-ZA"/>
        </w:rPr>
        <w:t xml:space="preserve">. </w:t>
      </w:r>
      <w:hyperlink r:id="rId7" w:history="1"/>
    </w:p>
    <w:p w14:paraId="10EFC191"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w:t>
      </w:r>
    </w:p>
    <w:p w14:paraId="58E18FB9"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Hoe moet die BTW oorbetaal word?</w:t>
      </w:r>
    </w:p>
    <w:p w14:paraId="605380F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BTW kan slegs deur een van die volgende betaalmetodes betaal word:</w:t>
      </w:r>
    </w:p>
    <w:p w14:paraId="7E86D4D2" w14:textId="77777777" w:rsidR="00B9342F" w:rsidRPr="00B9342F" w:rsidRDefault="008A2D1F" w:rsidP="00B9342F">
      <w:pPr>
        <w:numPr>
          <w:ilvl w:val="0"/>
          <w:numId w:val="3"/>
        </w:numPr>
        <w:spacing w:before="100" w:beforeAutospacing="1" w:after="100" w:afterAutospacing="1" w:line="240" w:lineRule="auto"/>
        <w:jc w:val="both"/>
        <w:rPr>
          <w:rFonts w:eastAsia="Times New Roman" w:cstheme="minorHAnsi"/>
          <w:sz w:val="24"/>
          <w:szCs w:val="24"/>
          <w:lang w:eastAsia="en-ZA"/>
        </w:rPr>
      </w:pPr>
      <w:hyperlink r:id="rId8" w:history="1">
        <w:r w:rsidR="00B9342F" w:rsidRPr="00B9342F">
          <w:rPr>
            <w:rFonts w:eastAsia="Times New Roman" w:cstheme="minorHAnsi"/>
            <w:color w:val="0000FF"/>
            <w:sz w:val="24"/>
            <w:szCs w:val="24"/>
            <w:lang w:eastAsia="en-ZA"/>
          </w:rPr>
          <w:t xml:space="preserve">SARS se </w:t>
        </w:r>
        <w:proofErr w:type="spellStart"/>
        <w:r w:rsidR="00B9342F" w:rsidRPr="00B9342F">
          <w:rPr>
            <w:rFonts w:eastAsia="Times New Roman" w:cstheme="minorHAnsi"/>
            <w:color w:val="0000FF"/>
            <w:sz w:val="24"/>
            <w:szCs w:val="24"/>
            <w:lang w:eastAsia="en-ZA"/>
          </w:rPr>
          <w:t>eFilingstelsel</w:t>
        </w:r>
        <w:proofErr w:type="spellEnd"/>
        <w:r w:rsidR="00B9342F" w:rsidRPr="00B9342F">
          <w:rPr>
            <w:rFonts w:eastAsia="Times New Roman" w:cstheme="minorHAnsi"/>
            <w:color w:val="0000FF"/>
            <w:sz w:val="24"/>
            <w:szCs w:val="24"/>
            <w:lang w:eastAsia="en-ZA"/>
          </w:rPr>
          <w:t>;</w:t>
        </w:r>
      </w:hyperlink>
      <w:r w:rsidR="00B9342F" w:rsidRPr="00B9342F">
        <w:rPr>
          <w:rFonts w:eastAsia="Times New Roman" w:cstheme="minorHAnsi"/>
          <w:sz w:val="24"/>
          <w:szCs w:val="24"/>
          <w:lang w:eastAsia="en-ZA"/>
        </w:rPr>
        <w:t> </w:t>
      </w:r>
    </w:p>
    <w:p w14:paraId="159F87BC" w14:textId="5095D725"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proofErr w:type="spellStart"/>
      <w:r w:rsidRPr="00B9342F">
        <w:rPr>
          <w:rFonts w:eastAsia="Times New Roman" w:cstheme="minorHAnsi"/>
          <w:sz w:val="24"/>
          <w:szCs w:val="24"/>
          <w:lang w:eastAsia="en-ZA"/>
        </w:rPr>
        <w:t>Elektroniesefondsoordrag</w:t>
      </w:r>
      <w:proofErr w:type="spellEnd"/>
      <w:r w:rsidRPr="00B9342F">
        <w:rPr>
          <w:rFonts w:eastAsia="Times New Roman" w:cstheme="minorHAnsi"/>
          <w:sz w:val="24"/>
          <w:szCs w:val="24"/>
          <w:lang w:eastAsia="en-ZA"/>
        </w:rPr>
        <w:t xml:space="preserve"> (EFO</w:t>
      </w:r>
      <w:proofErr w:type="gramStart"/>
      <w:r w:rsidRPr="00B9342F">
        <w:rPr>
          <w:rFonts w:eastAsia="Times New Roman" w:cstheme="minorHAnsi"/>
          <w:sz w:val="24"/>
          <w:szCs w:val="24"/>
          <w:lang w:eastAsia="en-ZA"/>
        </w:rPr>
        <w:t>);</w:t>
      </w:r>
      <w:proofErr w:type="gramEnd"/>
    </w:p>
    <w:p w14:paraId="2426EC20"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By enige van die volgende banke:</w:t>
      </w:r>
    </w:p>
    <w:p w14:paraId="043D3D47" w14:textId="609D13FE" w:rsidR="00B9342F" w:rsidRPr="00B9342F" w:rsidRDefault="00902D66"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Amalgamated</w:t>
      </w:r>
      <w:r w:rsidR="00B9342F" w:rsidRPr="00B9342F">
        <w:rPr>
          <w:rFonts w:eastAsia="Times New Roman" w:cstheme="minorHAnsi"/>
          <w:sz w:val="24"/>
          <w:szCs w:val="24"/>
          <w:lang w:eastAsia="en-ZA"/>
        </w:rPr>
        <w:t xml:space="preserve"> Bank</w:t>
      </w:r>
      <w:r>
        <w:rPr>
          <w:rFonts w:eastAsia="Times New Roman" w:cstheme="minorHAnsi"/>
          <w:sz w:val="24"/>
          <w:szCs w:val="24"/>
          <w:lang w:eastAsia="en-ZA"/>
        </w:rPr>
        <w:t>s of South Africa</w:t>
      </w:r>
      <w:r w:rsidR="00B9342F" w:rsidRPr="00B9342F">
        <w:rPr>
          <w:rFonts w:eastAsia="Times New Roman" w:cstheme="minorHAnsi"/>
          <w:sz w:val="24"/>
          <w:szCs w:val="24"/>
          <w:lang w:eastAsia="en-ZA"/>
        </w:rPr>
        <w:t xml:space="preserve"> (ABSA</w:t>
      </w:r>
      <w:proofErr w:type="gramStart"/>
      <w:r w:rsidR="00B9342F" w:rsidRPr="00B9342F">
        <w:rPr>
          <w:rFonts w:eastAsia="Times New Roman" w:cstheme="minorHAnsi"/>
          <w:sz w:val="24"/>
          <w:szCs w:val="24"/>
          <w:lang w:eastAsia="en-ZA"/>
        </w:rPr>
        <w:t>);</w:t>
      </w:r>
      <w:proofErr w:type="gramEnd"/>
    </w:p>
    <w:p w14:paraId="3C64825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proofErr w:type="gramStart"/>
      <w:r w:rsidRPr="00B9342F">
        <w:rPr>
          <w:rFonts w:eastAsia="Times New Roman" w:cstheme="minorHAnsi"/>
          <w:sz w:val="24"/>
          <w:szCs w:val="24"/>
          <w:lang w:eastAsia="en-ZA"/>
        </w:rPr>
        <w:t>Capitec;</w:t>
      </w:r>
      <w:proofErr w:type="gramEnd"/>
    </w:p>
    <w:p w14:paraId="76EA251D"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Eerste Nasionale Bank (FNB</w:t>
      </w:r>
      <w:proofErr w:type="gramStart"/>
      <w:r w:rsidRPr="00B9342F">
        <w:rPr>
          <w:rFonts w:eastAsia="Times New Roman" w:cstheme="minorHAnsi"/>
          <w:sz w:val="24"/>
          <w:szCs w:val="24"/>
          <w:lang w:eastAsia="en-ZA"/>
        </w:rPr>
        <w:t>);</w:t>
      </w:r>
      <w:proofErr w:type="gramEnd"/>
    </w:p>
    <w:p w14:paraId="0F9EC8F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Nedbank; of</w:t>
      </w:r>
    </w:p>
    <w:p w14:paraId="59916AB3"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Standard Bank.</w:t>
      </w:r>
    </w:p>
    <w:p w14:paraId="3AB7383C" w14:textId="7942060B"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Vir meer inligting, verwys na die </w:t>
      </w:r>
      <w:r w:rsidRPr="0063093E">
        <w:rPr>
          <w:rFonts w:eastAsia="Times New Roman" w:cstheme="minorHAnsi"/>
          <w:i/>
          <w:iCs/>
          <w:color w:val="0070C0"/>
          <w:sz w:val="24"/>
          <w:szCs w:val="24"/>
          <w:lang w:eastAsia="en-ZA"/>
        </w:rPr>
        <w:t>Guide for completing the VAT201 Declaration</w:t>
      </w:r>
      <w:r w:rsidRPr="0063093E">
        <w:rPr>
          <w:rFonts w:eastAsia="Times New Roman" w:cstheme="minorHAnsi"/>
          <w:color w:val="0070C0"/>
          <w:sz w:val="24"/>
          <w:szCs w:val="24"/>
          <w:lang w:eastAsia="en-ZA"/>
        </w:rPr>
        <w:t xml:space="preserve"> </w:t>
      </w:r>
      <w:proofErr w:type="spellStart"/>
      <w:r w:rsidRPr="00B9342F">
        <w:rPr>
          <w:rFonts w:eastAsia="Times New Roman" w:cstheme="minorHAnsi"/>
          <w:sz w:val="24"/>
          <w:szCs w:val="24"/>
          <w:lang w:eastAsia="en-ZA"/>
        </w:rPr>
        <w:t>en</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na</w:t>
      </w:r>
      <w:proofErr w:type="spellEnd"/>
      <w:r w:rsidRPr="00B9342F">
        <w:rPr>
          <w:rFonts w:eastAsia="Times New Roman" w:cstheme="minorHAnsi"/>
          <w:sz w:val="24"/>
          <w:szCs w:val="24"/>
          <w:lang w:eastAsia="en-ZA"/>
        </w:rPr>
        <w:t xml:space="preserve"> </w:t>
      </w:r>
      <w:r w:rsidRPr="0063093E">
        <w:rPr>
          <w:rFonts w:eastAsia="Times New Roman" w:cstheme="minorHAnsi"/>
          <w:color w:val="0070C0"/>
          <w:sz w:val="24"/>
          <w:szCs w:val="24"/>
          <w:lang w:eastAsia="en-ZA"/>
        </w:rPr>
        <w:t xml:space="preserve">SARS se </w:t>
      </w:r>
      <w:proofErr w:type="spellStart"/>
      <w:r w:rsidRPr="0063093E">
        <w:rPr>
          <w:rFonts w:eastAsia="Times New Roman" w:cstheme="minorHAnsi"/>
          <w:color w:val="0070C0"/>
          <w:sz w:val="24"/>
          <w:szCs w:val="24"/>
          <w:lang w:eastAsia="en-ZA"/>
        </w:rPr>
        <w:t>betalingsreëls</w:t>
      </w:r>
      <w:proofErr w:type="spellEnd"/>
      <w:r w:rsidRPr="0063093E">
        <w:rPr>
          <w:rFonts w:eastAsia="Times New Roman" w:cstheme="minorHAnsi"/>
          <w:color w:val="0070C0"/>
          <w:sz w:val="24"/>
          <w:szCs w:val="24"/>
          <w:lang w:eastAsia="en-ZA"/>
        </w:rPr>
        <w:t>.</w:t>
      </w:r>
      <w:hyperlink r:id="rId9" w:history="1"/>
      <w:hyperlink r:id="rId10" w:history="1"/>
    </w:p>
    <w:p w14:paraId="1AB72BCC" w14:textId="77777777" w:rsidR="000E2D3E" w:rsidRDefault="000E2D3E" w:rsidP="00B9342F">
      <w:pPr>
        <w:jc w:val="both"/>
      </w:pPr>
    </w:p>
    <w:sectPr w:rsidR="000E2D3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7F4C" w14:textId="77777777" w:rsidR="008A7E13" w:rsidRDefault="008A7E13" w:rsidP="008A7E13">
      <w:pPr>
        <w:spacing w:after="0" w:line="240" w:lineRule="auto"/>
      </w:pPr>
      <w:r>
        <w:separator/>
      </w:r>
    </w:p>
  </w:endnote>
  <w:endnote w:type="continuationSeparator" w:id="0">
    <w:p w14:paraId="35783C2B" w14:textId="77777777" w:rsidR="008A7E13" w:rsidRDefault="008A7E13" w:rsidP="008A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BC83" w14:textId="6E4B3A4E" w:rsidR="008A7E13" w:rsidRDefault="008A7E13">
    <w:pPr>
      <w:pStyle w:val="Footer"/>
    </w:pPr>
    <w:r>
      <w:t>Translated on 1 December 2021 (AO)</w:t>
    </w:r>
  </w:p>
  <w:p w14:paraId="1449862E" w14:textId="77777777" w:rsidR="008A7E13" w:rsidRDefault="008A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1780" w14:textId="77777777" w:rsidR="008A7E13" w:rsidRDefault="008A7E13" w:rsidP="008A7E13">
      <w:pPr>
        <w:spacing w:after="0" w:line="240" w:lineRule="auto"/>
      </w:pPr>
      <w:r>
        <w:separator/>
      </w:r>
    </w:p>
  </w:footnote>
  <w:footnote w:type="continuationSeparator" w:id="0">
    <w:p w14:paraId="7B8B9203" w14:textId="77777777" w:rsidR="008A7E13" w:rsidRDefault="008A7E13" w:rsidP="008A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2242"/>
    <w:multiLevelType w:val="multilevel"/>
    <w:tmpl w:val="F0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2E5D"/>
    <w:multiLevelType w:val="multilevel"/>
    <w:tmpl w:val="CC6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5235E"/>
    <w:multiLevelType w:val="multilevel"/>
    <w:tmpl w:val="3038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2F"/>
    <w:rsid w:val="000E2D3E"/>
    <w:rsid w:val="003521F5"/>
    <w:rsid w:val="0063093E"/>
    <w:rsid w:val="007C3312"/>
    <w:rsid w:val="008A7E13"/>
    <w:rsid w:val="00902D66"/>
    <w:rsid w:val="009F46F4"/>
    <w:rsid w:val="00B9342F"/>
    <w:rsid w:val="00C520AE"/>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D8B"/>
  <w15:chartTrackingRefBased/>
  <w15:docId w15:val="{4C2843AC-0B07-4A05-882C-429832E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13"/>
  </w:style>
  <w:style w:type="paragraph" w:styleId="Footer">
    <w:name w:val="footer"/>
    <w:basedOn w:val="Normal"/>
    <w:link w:val="FooterChar"/>
    <w:uiPriority w:val="99"/>
    <w:unhideWhenUsed/>
    <w:rsid w:val="008A7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7870">
      <w:bodyDiv w:val="1"/>
      <w:marLeft w:val="0"/>
      <w:marRight w:val="0"/>
      <w:marTop w:val="0"/>
      <w:marBottom w:val="0"/>
      <w:divBdr>
        <w:top w:val="none" w:sz="0" w:space="0" w:color="auto"/>
        <w:left w:val="none" w:sz="0" w:space="0" w:color="auto"/>
        <w:bottom w:val="none" w:sz="0" w:space="0" w:color="auto"/>
        <w:right w:val="none" w:sz="0" w:space="0" w:color="auto"/>
      </w:divBdr>
      <w:divsChild>
        <w:div w:id="2007584977">
          <w:marLeft w:val="0"/>
          <w:marRight w:val="0"/>
          <w:marTop w:val="0"/>
          <w:marBottom w:val="0"/>
          <w:divBdr>
            <w:top w:val="none" w:sz="0" w:space="0" w:color="auto"/>
            <w:left w:val="none" w:sz="0" w:space="0" w:color="auto"/>
            <w:bottom w:val="none" w:sz="0" w:space="0" w:color="auto"/>
            <w:right w:val="none" w:sz="0" w:space="0" w:color="auto"/>
          </w:divBdr>
          <w:divsChild>
            <w:div w:id="1835955992">
              <w:marLeft w:val="0"/>
              <w:marRight w:val="0"/>
              <w:marTop w:val="0"/>
              <w:marBottom w:val="0"/>
              <w:divBdr>
                <w:top w:val="none" w:sz="0" w:space="0" w:color="auto"/>
                <w:left w:val="none" w:sz="0" w:space="0" w:color="auto"/>
                <w:bottom w:val="none" w:sz="0" w:space="0" w:color="auto"/>
                <w:right w:val="none" w:sz="0" w:space="0" w:color="auto"/>
              </w:divBdr>
              <w:divsChild>
                <w:div w:id="737360496">
                  <w:marLeft w:val="0"/>
                  <w:marRight w:val="0"/>
                  <w:marTop w:val="0"/>
                  <w:marBottom w:val="0"/>
                  <w:divBdr>
                    <w:top w:val="none" w:sz="0" w:space="0" w:color="auto"/>
                    <w:left w:val="none" w:sz="0" w:space="0" w:color="auto"/>
                    <w:bottom w:val="none" w:sz="0" w:space="0" w:color="auto"/>
                    <w:right w:val="none" w:sz="0" w:space="0" w:color="auto"/>
                  </w:divBdr>
                  <w:divsChild>
                    <w:div w:id="1126922520">
                      <w:marLeft w:val="0"/>
                      <w:marRight w:val="0"/>
                      <w:marTop w:val="0"/>
                      <w:marBottom w:val="0"/>
                      <w:divBdr>
                        <w:top w:val="none" w:sz="0" w:space="0" w:color="auto"/>
                        <w:left w:val="none" w:sz="0" w:space="0" w:color="auto"/>
                        <w:bottom w:val="none" w:sz="0" w:space="0" w:color="auto"/>
                        <w:right w:val="none" w:sz="0" w:space="0" w:color="auto"/>
                      </w:divBdr>
                      <w:divsChild>
                        <w:div w:id="1309672056">
                          <w:marLeft w:val="0"/>
                          <w:marRight w:val="0"/>
                          <w:marTop w:val="0"/>
                          <w:marBottom w:val="0"/>
                          <w:divBdr>
                            <w:top w:val="none" w:sz="0" w:space="0" w:color="auto"/>
                            <w:left w:val="none" w:sz="0" w:space="0" w:color="auto"/>
                            <w:bottom w:val="none" w:sz="0" w:space="0" w:color="auto"/>
                            <w:right w:val="none" w:sz="0" w:space="0" w:color="auto"/>
                          </w:divBdr>
                          <w:divsChild>
                            <w:div w:id="1963605725">
                              <w:marLeft w:val="0"/>
                              <w:marRight w:val="0"/>
                              <w:marTop w:val="0"/>
                              <w:marBottom w:val="300"/>
                              <w:divBdr>
                                <w:top w:val="none" w:sz="0" w:space="0" w:color="auto"/>
                                <w:left w:val="none" w:sz="0" w:space="0" w:color="auto"/>
                                <w:bottom w:val="none" w:sz="0" w:space="0" w:color="auto"/>
                                <w:right w:val="none" w:sz="0" w:space="0" w:color="auto"/>
                              </w:divBdr>
                              <w:divsChild>
                                <w:div w:id="1975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9172">
          <w:marLeft w:val="0"/>
          <w:marRight w:val="0"/>
          <w:marTop w:val="0"/>
          <w:marBottom w:val="0"/>
          <w:divBdr>
            <w:top w:val="none" w:sz="0" w:space="0" w:color="auto"/>
            <w:left w:val="none" w:sz="0" w:space="0" w:color="auto"/>
            <w:bottom w:val="none" w:sz="0" w:space="0" w:color="auto"/>
            <w:right w:val="none" w:sz="0" w:space="0" w:color="auto"/>
          </w:divBdr>
          <w:divsChild>
            <w:div w:id="1860466562">
              <w:marLeft w:val="0"/>
              <w:marRight w:val="0"/>
              <w:marTop w:val="0"/>
              <w:marBottom w:val="0"/>
              <w:divBdr>
                <w:top w:val="none" w:sz="0" w:space="0" w:color="auto"/>
                <w:left w:val="none" w:sz="0" w:space="0" w:color="auto"/>
                <w:bottom w:val="none" w:sz="0" w:space="0" w:color="auto"/>
                <w:right w:val="none" w:sz="0" w:space="0" w:color="auto"/>
              </w:divBdr>
              <w:divsChild>
                <w:div w:id="1975020825">
                  <w:marLeft w:val="0"/>
                  <w:marRight w:val="0"/>
                  <w:marTop w:val="0"/>
                  <w:marBottom w:val="0"/>
                  <w:divBdr>
                    <w:top w:val="none" w:sz="0" w:space="0" w:color="auto"/>
                    <w:left w:val="none" w:sz="0" w:space="0" w:color="auto"/>
                    <w:bottom w:val="none" w:sz="0" w:space="0" w:color="auto"/>
                    <w:right w:val="none" w:sz="0" w:space="0" w:color="auto"/>
                  </w:divBdr>
                  <w:divsChild>
                    <w:div w:id="1566529719">
                      <w:marLeft w:val="0"/>
                      <w:marRight w:val="0"/>
                      <w:marTop w:val="0"/>
                      <w:marBottom w:val="0"/>
                      <w:divBdr>
                        <w:top w:val="none" w:sz="0" w:space="0" w:color="auto"/>
                        <w:left w:val="none" w:sz="0" w:space="0" w:color="auto"/>
                        <w:bottom w:val="none" w:sz="0" w:space="0" w:color="auto"/>
                        <w:right w:val="none" w:sz="0" w:space="0" w:color="auto"/>
                      </w:divBdr>
                      <w:divsChild>
                        <w:div w:id="1370954162">
                          <w:marLeft w:val="0"/>
                          <w:marRight w:val="0"/>
                          <w:marTop w:val="0"/>
                          <w:marBottom w:val="0"/>
                          <w:divBdr>
                            <w:top w:val="none" w:sz="0" w:space="0" w:color="auto"/>
                            <w:left w:val="none" w:sz="0" w:space="0" w:color="auto"/>
                            <w:bottom w:val="none" w:sz="0" w:space="0" w:color="auto"/>
                            <w:right w:val="none" w:sz="0" w:space="0" w:color="auto"/>
                          </w:divBdr>
                          <w:divsChild>
                            <w:div w:id="1530290515">
                              <w:marLeft w:val="0"/>
                              <w:marRight w:val="0"/>
                              <w:marTop w:val="0"/>
                              <w:marBottom w:val="0"/>
                              <w:divBdr>
                                <w:top w:val="none" w:sz="0" w:space="0" w:color="auto"/>
                                <w:left w:val="none" w:sz="0" w:space="0" w:color="auto"/>
                                <w:bottom w:val="none" w:sz="0" w:space="0" w:color="auto"/>
                                <w:right w:val="none" w:sz="0" w:space="0" w:color="auto"/>
                              </w:divBdr>
                              <w:divsChild>
                                <w:div w:id="1256594893">
                                  <w:marLeft w:val="0"/>
                                  <w:marRight w:val="0"/>
                                  <w:marTop w:val="0"/>
                                  <w:marBottom w:val="0"/>
                                  <w:divBdr>
                                    <w:top w:val="none" w:sz="0" w:space="0" w:color="auto"/>
                                    <w:left w:val="none" w:sz="0" w:space="0" w:color="auto"/>
                                    <w:bottom w:val="none" w:sz="0" w:space="0" w:color="auto"/>
                                    <w:right w:val="none" w:sz="0" w:space="0" w:color="auto"/>
                                  </w:divBdr>
                                  <w:divsChild>
                                    <w:div w:id="873692611">
                                      <w:marLeft w:val="0"/>
                                      <w:marRight w:val="0"/>
                                      <w:marTop w:val="0"/>
                                      <w:marBottom w:val="0"/>
                                      <w:divBdr>
                                        <w:top w:val="none" w:sz="0" w:space="0" w:color="auto"/>
                                        <w:left w:val="none" w:sz="0" w:space="0" w:color="auto"/>
                                        <w:bottom w:val="none" w:sz="0" w:space="0" w:color="auto"/>
                                        <w:right w:val="none" w:sz="0" w:space="0" w:color="auto"/>
                                      </w:divBdr>
                                      <w:divsChild>
                                        <w:div w:id="529953451">
                                          <w:marLeft w:val="0"/>
                                          <w:marRight w:val="0"/>
                                          <w:marTop w:val="0"/>
                                          <w:marBottom w:val="0"/>
                                          <w:divBdr>
                                            <w:top w:val="none" w:sz="0" w:space="0" w:color="auto"/>
                                            <w:left w:val="none" w:sz="0" w:space="0" w:color="auto"/>
                                            <w:bottom w:val="none" w:sz="0" w:space="0" w:color="auto"/>
                                            <w:right w:val="none" w:sz="0" w:space="0" w:color="auto"/>
                                          </w:divBdr>
                                          <w:divsChild>
                                            <w:div w:id="523061140">
                                              <w:marLeft w:val="0"/>
                                              <w:marRight w:val="0"/>
                                              <w:marTop w:val="0"/>
                                              <w:marBottom w:val="0"/>
                                              <w:divBdr>
                                                <w:top w:val="none" w:sz="0" w:space="0" w:color="auto"/>
                                                <w:left w:val="none" w:sz="0" w:space="0" w:color="auto"/>
                                                <w:bottom w:val="none" w:sz="0" w:space="0" w:color="auto"/>
                                                <w:right w:val="none" w:sz="0" w:space="0" w:color="auto"/>
                                              </w:divBdr>
                                              <w:divsChild>
                                                <w:div w:id="793865731">
                                                  <w:marLeft w:val="0"/>
                                                  <w:marRight w:val="0"/>
                                                  <w:marTop w:val="0"/>
                                                  <w:marBottom w:val="0"/>
                                                  <w:divBdr>
                                                    <w:top w:val="none" w:sz="0" w:space="0" w:color="auto"/>
                                                    <w:left w:val="none" w:sz="0" w:space="0" w:color="auto"/>
                                                    <w:bottom w:val="none" w:sz="0" w:space="0" w:color="auto"/>
                                                    <w:right w:val="none" w:sz="0" w:space="0" w:color="auto"/>
                                                  </w:divBdr>
                                                  <w:divsChild>
                                                    <w:div w:id="1970091176">
                                                      <w:marLeft w:val="0"/>
                                                      <w:marRight w:val="0"/>
                                                      <w:marTop w:val="0"/>
                                                      <w:marBottom w:val="0"/>
                                                      <w:divBdr>
                                                        <w:top w:val="none" w:sz="0" w:space="0" w:color="auto"/>
                                                        <w:left w:val="none" w:sz="0" w:space="0" w:color="auto"/>
                                                        <w:bottom w:val="none" w:sz="0" w:space="0" w:color="auto"/>
                                                        <w:right w:val="none" w:sz="0" w:space="0" w:color="auto"/>
                                                      </w:divBdr>
                                                      <w:divsChild>
                                                        <w:div w:id="1775439906">
                                                          <w:marLeft w:val="0"/>
                                                          <w:marRight w:val="0"/>
                                                          <w:marTop w:val="0"/>
                                                          <w:marBottom w:val="0"/>
                                                          <w:divBdr>
                                                            <w:top w:val="none" w:sz="0" w:space="0" w:color="auto"/>
                                                            <w:left w:val="none" w:sz="0" w:space="0" w:color="auto"/>
                                                            <w:bottom w:val="none" w:sz="0" w:space="0" w:color="auto"/>
                                                            <w:right w:val="none" w:sz="0" w:space="0" w:color="auto"/>
                                                          </w:divBdr>
                                                          <w:divsChild>
                                                            <w:div w:id="971058509">
                                                              <w:marLeft w:val="0"/>
                                                              <w:marRight w:val="0"/>
                                                              <w:marTop w:val="0"/>
                                                              <w:marBottom w:val="0"/>
                                                              <w:divBdr>
                                                                <w:top w:val="none" w:sz="0" w:space="0" w:color="auto"/>
                                                                <w:left w:val="none" w:sz="0" w:space="0" w:color="auto"/>
                                                                <w:bottom w:val="none" w:sz="0" w:space="0" w:color="auto"/>
                                                                <w:right w:val="none" w:sz="0" w:space="0" w:color="auto"/>
                                                              </w:divBdr>
                                                              <w:divsChild>
                                                                <w:div w:id="93282562">
                                                                  <w:marLeft w:val="0"/>
                                                                  <w:marRight w:val="0"/>
                                                                  <w:marTop w:val="0"/>
                                                                  <w:marBottom w:val="0"/>
                                                                  <w:divBdr>
                                                                    <w:top w:val="none" w:sz="0" w:space="0" w:color="auto"/>
                                                                    <w:left w:val="none" w:sz="0" w:space="0" w:color="auto"/>
                                                                    <w:bottom w:val="none" w:sz="0" w:space="0" w:color="auto"/>
                                                                    <w:right w:val="none" w:sz="0" w:space="0" w:color="auto"/>
                                                                  </w:divBdr>
                                                                  <w:divsChild>
                                                                    <w:div w:id="1140341916">
                                                                      <w:marLeft w:val="0"/>
                                                                      <w:marRight w:val="0"/>
                                                                      <w:marTop w:val="0"/>
                                                                      <w:marBottom w:val="300"/>
                                                                      <w:divBdr>
                                                                        <w:top w:val="none" w:sz="0" w:space="0" w:color="auto"/>
                                                                        <w:left w:val="none" w:sz="0" w:space="0" w:color="auto"/>
                                                                        <w:bottom w:val="none" w:sz="0" w:space="0" w:color="auto"/>
                                                                        <w:right w:val="none" w:sz="0" w:space="0" w:color="auto"/>
                                                                      </w:divBdr>
                                                                      <w:divsChild>
                                                                        <w:div w:id="798957332">
                                                                          <w:marLeft w:val="0"/>
                                                                          <w:marRight w:val="0"/>
                                                                          <w:marTop w:val="0"/>
                                                                          <w:marBottom w:val="0"/>
                                                                          <w:divBdr>
                                                                            <w:top w:val="none" w:sz="0" w:space="0" w:color="auto"/>
                                                                            <w:left w:val="none" w:sz="0" w:space="0" w:color="auto"/>
                                                                            <w:bottom w:val="none" w:sz="0" w:space="0" w:color="auto"/>
                                                                            <w:right w:val="none" w:sz="0" w:space="0" w:color="auto"/>
                                                                          </w:divBdr>
                                                                        </w:div>
                                                                      </w:divsChild>
                                                                    </w:div>
                                                                    <w:div w:id="819735869">
                                                                      <w:marLeft w:val="0"/>
                                                                      <w:marRight w:val="0"/>
                                                                      <w:marTop w:val="0"/>
                                                                      <w:marBottom w:val="300"/>
                                                                      <w:divBdr>
                                                                        <w:top w:val="none" w:sz="0" w:space="0" w:color="auto"/>
                                                                        <w:left w:val="none" w:sz="0" w:space="0" w:color="auto"/>
                                                                        <w:bottom w:val="none" w:sz="0" w:space="0" w:color="auto"/>
                                                                        <w:right w:val="none" w:sz="0" w:space="0" w:color="auto"/>
                                                                      </w:divBdr>
                                                                      <w:divsChild>
                                                                        <w:div w:id="1481732812">
                                                                          <w:marLeft w:val="0"/>
                                                                          <w:marRight w:val="0"/>
                                                                          <w:marTop w:val="0"/>
                                                                          <w:marBottom w:val="0"/>
                                                                          <w:divBdr>
                                                                            <w:top w:val="none" w:sz="0" w:space="0" w:color="auto"/>
                                                                            <w:left w:val="none" w:sz="0" w:space="0" w:color="auto"/>
                                                                            <w:bottom w:val="none" w:sz="0" w:space="0" w:color="auto"/>
                                                                            <w:right w:val="none" w:sz="0" w:space="0" w:color="auto"/>
                                                                          </w:divBdr>
                                                                          <w:divsChild>
                                                                            <w:div w:id="1424884281">
                                                                              <w:marLeft w:val="0"/>
                                                                              <w:marRight w:val="0"/>
                                                                              <w:marTop w:val="0"/>
                                                                              <w:marBottom w:val="0"/>
                                                                              <w:divBdr>
                                                                                <w:top w:val="none" w:sz="0" w:space="0" w:color="auto"/>
                                                                                <w:left w:val="none" w:sz="0" w:space="0" w:color="auto"/>
                                                                                <w:bottom w:val="none" w:sz="0" w:space="0" w:color="auto"/>
                                                                                <w:right w:val="none" w:sz="0" w:space="0" w:color="auto"/>
                                                                              </w:divBdr>
                                                                              <w:divsChild>
                                                                                <w:div w:id="1819880916">
                                                                                  <w:marLeft w:val="0"/>
                                                                                  <w:marRight w:val="0"/>
                                                                                  <w:marTop w:val="0"/>
                                                                                  <w:marBottom w:val="0"/>
                                                                                  <w:divBdr>
                                                                                    <w:top w:val="none" w:sz="0" w:space="0" w:color="auto"/>
                                                                                    <w:left w:val="none" w:sz="0" w:space="0" w:color="auto"/>
                                                                                    <w:bottom w:val="none" w:sz="0" w:space="0" w:color="auto"/>
                                                                                    <w:right w:val="none" w:sz="0" w:space="0" w:color="auto"/>
                                                                                  </w:divBdr>
                                                                                </w:div>
                                                                                <w:div w:id="625745518">
                                                                                  <w:marLeft w:val="0"/>
                                                                                  <w:marRight w:val="0"/>
                                                                                  <w:marTop w:val="0"/>
                                                                                  <w:marBottom w:val="0"/>
                                                                                  <w:divBdr>
                                                                                    <w:top w:val="none" w:sz="0" w:space="0" w:color="auto"/>
                                                                                    <w:left w:val="none" w:sz="0" w:space="0" w:color="auto"/>
                                                                                    <w:bottom w:val="none" w:sz="0" w:space="0" w:color="auto"/>
                                                                                    <w:right w:val="none" w:sz="0" w:space="0" w:color="auto"/>
                                                                                  </w:divBdr>
                                                                                </w:div>
                                                                                <w:div w:id="1628126592">
                                                                                  <w:marLeft w:val="0"/>
                                                                                  <w:marRight w:val="0"/>
                                                                                  <w:marTop w:val="0"/>
                                                                                  <w:marBottom w:val="0"/>
                                                                                  <w:divBdr>
                                                                                    <w:top w:val="none" w:sz="0" w:space="0" w:color="auto"/>
                                                                                    <w:left w:val="none" w:sz="0" w:space="0" w:color="auto"/>
                                                                                    <w:bottom w:val="none" w:sz="0" w:space="0" w:color="auto"/>
                                                                                    <w:right w:val="none" w:sz="0" w:space="0" w:color="auto"/>
                                                                                  </w:divBdr>
                                                                                </w:div>
                                                                                <w:div w:id="1034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efiling.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types-of-tax/value-added-t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rs.gov.za/gen-paym-01-g01-sars-payment-rules-external-guide/" TargetMode="External"/><Relationship Id="rId4" Type="http://schemas.openxmlformats.org/officeDocument/2006/relationships/webSettings" Target="webSettings.xml"/><Relationship Id="rId9" Type="http://schemas.openxmlformats.org/officeDocument/2006/relationships/hyperlink" Target="https://www.sars.gov.za/gen-elec-04-g01-guide-for-completing-the-value-added-tax-vat201-declaration-exter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2021-12-01T14:16:00Z</dcterms:created>
  <dcterms:modified xsi:type="dcterms:W3CDTF">2021-12-01T14:16:00Z</dcterms:modified>
</cp:coreProperties>
</file>