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A9ED" w14:textId="77777777" w:rsidR="00B9342F" w:rsidRPr="00B9342F" w:rsidRDefault="00B9342F" w:rsidP="00B9342F">
      <w:pPr>
        <w:spacing w:line="240" w:lineRule="auto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</w:pPr>
      <w:r w:rsidRPr="00B9342F">
        <w:rPr>
          <w:rFonts w:eastAsia="Times New Roman" w:cstheme="minorHAnsi"/>
          <w:b/>
          <w:bCs/>
          <w:kern w:val="36"/>
          <w:sz w:val="54"/>
          <w:szCs w:val="54"/>
          <w:lang w:eastAsia="en-ZA"/>
        </w:rPr>
        <w:t>Ku tilulamisela VAT</w:t>
      </w:r>
    </w:p>
    <w:p w14:paraId="2B2D3A8A" w14:textId="7F2A4040" w:rsidR="00B9342F" w:rsidRPr="00B9342F" w:rsidRDefault="00B9342F" w:rsidP="00B9342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proofErr w:type="spellStart"/>
      <w:r w:rsidRPr="00B9342F">
        <w:rPr>
          <w:rFonts w:eastAsia="Times New Roman" w:cstheme="minorHAnsi"/>
          <w:b/>
          <w:bCs/>
          <w:sz w:val="36"/>
          <w:szCs w:val="36"/>
          <w:lang w:eastAsia="en-ZA"/>
        </w:rPr>
        <w:t>Xa</w:t>
      </w:r>
      <w:r w:rsidR="00147194">
        <w:rPr>
          <w:rFonts w:eastAsia="Times New Roman" w:cstheme="minorHAnsi"/>
          <w:b/>
          <w:bCs/>
          <w:sz w:val="36"/>
          <w:szCs w:val="36"/>
          <w:lang w:eastAsia="en-ZA"/>
        </w:rPr>
        <w:t>n</w:t>
      </w:r>
      <w:r w:rsidRPr="00B9342F">
        <w:rPr>
          <w:rFonts w:eastAsia="Times New Roman" w:cstheme="minorHAnsi"/>
          <w:b/>
          <w:bCs/>
          <w:sz w:val="36"/>
          <w:szCs w:val="36"/>
          <w:lang w:eastAsia="en-ZA"/>
        </w:rPr>
        <w:t>a</w:t>
      </w:r>
      <w:proofErr w:type="spellEnd"/>
      <w:r w:rsidRPr="00B9342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hi </w:t>
      </w:r>
      <w:proofErr w:type="spellStart"/>
      <w:r w:rsidRPr="00B9342F">
        <w:rPr>
          <w:rFonts w:eastAsia="Times New Roman" w:cstheme="minorHAnsi"/>
          <w:b/>
          <w:bCs/>
          <w:sz w:val="36"/>
          <w:szCs w:val="36"/>
          <w:lang w:eastAsia="en-ZA"/>
        </w:rPr>
        <w:t>byihi</w:t>
      </w:r>
      <w:proofErr w:type="spellEnd"/>
      <w:r w:rsidRPr="00B9342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b/>
          <w:bCs/>
          <w:sz w:val="36"/>
          <w:szCs w:val="36"/>
          <w:lang w:eastAsia="en-ZA"/>
        </w:rPr>
        <w:t>vutihlamuleri</w:t>
      </w:r>
      <w:proofErr w:type="spellEnd"/>
      <w:r w:rsidRPr="00B9342F">
        <w:rPr>
          <w:rFonts w:eastAsia="Times New Roman" w:cstheme="minorHAnsi"/>
          <w:b/>
          <w:bCs/>
          <w:sz w:val="36"/>
          <w:szCs w:val="36"/>
          <w:lang w:eastAsia="en-ZA"/>
        </w:rPr>
        <w:t xml:space="preserve"> bya N'waswimawusa wa VAT?</w:t>
      </w:r>
    </w:p>
    <w:p w14:paraId="012B77BC" w14:textId="4EFD36BC" w:rsidR="00B9342F" w:rsidRPr="00B9342F" w:rsidRDefault="00B9342F" w:rsidP="00B934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 xml:space="preserve">Ntsariso wa bindzu hi swikongomelo swa VAT, lowu vuriwaka n'waswimawusa, wu veka mitirho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yin'wana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nhlayiso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tirhekhodo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vutihlamuleri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n'waswimawusa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yaloye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xikombiso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n'waswimawusa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u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fanele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ku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tiyisisa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leswaku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- </w:t>
      </w:r>
    </w:p>
    <w:p w14:paraId="7B9D123A" w14:textId="77777777" w:rsidR="00B9342F" w:rsidRPr="00B9342F" w:rsidRDefault="00B9342F" w:rsidP="00B93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>VAT yi hlengeletiwa eka tinhundzu leti hakerisiwaka xibalo;</w:t>
      </w:r>
    </w:p>
    <w:p w14:paraId="53D13E58" w14:textId="77777777" w:rsidR="00B9342F" w:rsidRPr="00B9342F" w:rsidRDefault="00B9342F" w:rsidP="00B93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>VAT yi katsiwa eka mixavo hinkwayo leyi navetisiweke kumbe ku khotiwa;</w:t>
      </w:r>
    </w:p>
    <w:p w14:paraId="1D51A457" w14:textId="77777777" w:rsidR="00B9342F" w:rsidRPr="00B9342F" w:rsidRDefault="00B9342F" w:rsidP="00B93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>mitlheriso ya rhumeriwa naswona tihakelo ti endliwa hi nkarhi;</w:t>
      </w:r>
    </w:p>
    <w:p w14:paraId="601A666F" w14:textId="38CE6F73" w:rsidR="00B9342F" w:rsidRPr="00B9342F" w:rsidRDefault="00B9342F" w:rsidP="00B93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tiinivhoyisi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humeseriwa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1F2926">
        <w:rPr>
          <w:rFonts w:eastAsia="Times New Roman" w:cstheme="minorHAnsi"/>
          <w:sz w:val="24"/>
          <w:szCs w:val="24"/>
          <w:lang w:eastAsia="en-ZA"/>
        </w:rPr>
        <w:t>xavis</w:t>
      </w:r>
      <w:r w:rsidRPr="00B9342F">
        <w:rPr>
          <w:rFonts w:eastAsia="Times New Roman" w:cstheme="minorHAnsi"/>
          <w:sz w:val="24"/>
          <w:szCs w:val="24"/>
          <w:lang w:eastAsia="en-ZA"/>
        </w:rPr>
        <w:t>iweke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laha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swi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faneleke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;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</w:p>
    <w:p w14:paraId="6FD89F71" w14:textId="77777777" w:rsidR="00B9342F" w:rsidRPr="00B9342F" w:rsidRDefault="00B9342F" w:rsidP="00B934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>switsariwa swi kumeka no hlayisiwa tanihi vumbhoni eka vutihlamuleri bya VAT.</w:t>
      </w:r>
    </w:p>
    <w:p w14:paraId="64699A33" w14:textId="4BA734BB" w:rsidR="00B9342F" w:rsidRPr="00B9342F" w:rsidRDefault="00B9342F" w:rsidP="00B934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Nhlayiso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wa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tiin</w:t>
      </w:r>
      <w:r w:rsidR="001F2926">
        <w:rPr>
          <w:rFonts w:eastAsia="Times New Roman" w:cstheme="minorHAnsi"/>
          <w:sz w:val="24"/>
          <w:szCs w:val="24"/>
          <w:lang w:eastAsia="en-ZA"/>
        </w:rPr>
        <w:t>i</w:t>
      </w:r>
      <w:r w:rsidRPr="00B9342F">
        <w:rPr>
          <w:rFonts w:eastAsia="Times New Roman" w:cstheme="minorHAnsi"/>
          <w:sz w:val="24"/>
          <w:szCs w:val="24"/>
          <w:lang w:eastAsia="en-ZA"/>
        </w:rPr>
        <w:t>vhoyisi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xibalo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1F2926">
        <w:rPr>
          <w:rFonts w:eastAsia="Times New Roman" w:cstheme="minorHAnsi"/>
          <w:sz w:val="24"/>
          <w:szCs w:val="24"/>
          <w:lang w:eastAsia="en-ZA"/>
        </w:rPr>
        <w:t>xavis</w:t>
      </w:r>
      <w:r w:rsidRPr="00B9342F">
        <w:rPr>
          <w:rFonts w:eastAsia="Times New Roman" w:cstheme="minorHAnsi"/>
          <w:sz w:val="24"/>
          <w:szCs w:val="24"/>
          <w:lang w:eastAsia="en-ZA"/>
        </w:rPr>
        <w:t>iweke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,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bili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ntundzo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eka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tinhundzu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leti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tundziweke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kumbe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rhumeriweke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matikweni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mambe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="001F2926">
        <w:rPr>
          <w:rFonts w:eastAsia="Times New Roman" w:cstheme="minorHAnsi"/>
          <w:sz w:val="24"/>
          <w:szCs w:val="24"/>
          <w:lang w:eastAsia="en-ZA"/>
        </w:rPr>
        <w:t>n</w:t>
      </w:r>
      <w:r w:rsidRPr="00B9342F">
        <w:rPr>
          <w:rFonts w:eastAsia="Times New Roman" w:cstheme="minorHAnsi"/>
          <w:sz w:val="24"/>
          <w:szCs w:val="24"/>
          <w:lang w:eastAsia="en-ZA"/>
        </w:rPr>
        <w:t>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mahlayiselo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mo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angarhela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ma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tirhekhodo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swa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tinkota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ta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ximfumo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switswariwa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hinkwaswo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michumu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nkoka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le</w:t>
      </w:r>
      <w:r w:rsidR="001F2926">
        <w:rPr>
          <w:rFonts w:eastAsia="Times New Roman" w:cstheme="minorHAnsi"/>
          <w:sz w:val="24"/>
          <w:szCs w:val="24"/>
          <w:lang w:eastAsia="en-ZA"/>
        </w:rPr>
        <w:t>y</w:t>
      </w:r>
      <w:r w:rsidRPr="00B9342F">
        <w:rPr>
          <w:rFonts w:eastAsia="Times New Roman" w:cstheme="minorHAnsi"/>
          <w:sz w:val="24"/>
          <w:szCs w:val="24"/>
          <w:lang w:eastAsia="en-ZA"/>
        </w:rPr>
        <w:t>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sisiteme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hinkwayo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ya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VAT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yi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tirhisaka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xiswona. Switswariwa leswi swi vumba ntila wa oditi lowu SARS yi wu tirhisaka ku tiyisisa leswaku n'waswimawusa u landzelerile nawu. N'waswimawusa u laveka ku hlayisa tirhekhodo leti eka nkarhi wa ntlhanu a malembe.</w:t>
      </w:r>
    </w:p>
    <w:p w14:paraId="424D82F3" w14:textId="77777777" w:rsidR="00B9342F" w:rsidRPr="00B9342F" w:rsidRDefault="00B9342F" w:rsidP="00B9342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B9342F">
        <w:rPr>
          <w:rFonts w:eastAsia="Times New Roman" w:cstheme="minorHAnsi"/>
          <w:b/>
          <w:bCs/>
          <w:sz w:val="36"/>
          <w:szCs w:val="36"/>
          <w:lang w:eastAsia="en-ZA"/>
        </w:rPr>
        <w:t>Xana VAT yi hakeriwa rini?</w:t>
      </w:r>
    </w:p>
    <w:p w14:paraId="32A577C0" w14:textId="12EFD8A7" w:rsidR="00B9342F" w:rsidRPr="00147194" w:rsidRDefault="00B9342F" w:rsidP="00B9342F">
      <w:pPr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  <w:lang w:eastAsia="en-ZA"/>
        </w:rPr>
      </w:pP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Vona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vuxokoxoko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ehansi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ka</w:t>
      </w:r>
      <w:r w:rsidR="001F2926" w:rsidRPr="00B9342F">
        <w:rPr>
          <w:rFonts w:eastAsia="Times New Roman" w:cstheme="minorHAnsi"/>
          <w:sz w:val="24"/>
          <w:szCs w:val="24"/>
          <w:lang w:eastAsia="en-ZA"/>
        </w:rPr>
        <w:t> </w:t>
      </w:r>
      <w:hyperlink r:id="rId5" w:history="1">
        <w:r w:rsidR="001F2926" w:rsidRPr="00B9342F">
          <w:rPr>
            <w:rFonts w:eastAsia="Times New Roman" w:cstheme="minorHAnsi"/>
            <w:color w:val="0000FF"/>
            <w:sz w:val="24"/>
            <w:szCs w:val="24"/>
            <w:lang w:eastAsia="en-ZA"/>
          </w:rPr>
          <w:t xml:space="preserve">‘When should I submit returns and make payments?’ </w:t>
        </w:r>
      </w:hyperlink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 xml:space="preserve">eka </w:t>
      </w:r>
      <w:proofErr w:type="spellStart"/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>pheji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>ro</w:t>
      </w:r>
      <w:proofErr w:type="spellEnd"/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>fikela</w:t>
      </w:r>
      <w:proofErr w:type="spellEnd"/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r w:rsidR="001F2926" w:rsidRPr="00147194">
        <w:rPr>
          <w:rFonts w:eastAsia="Times New Roman" w:cstheme="minorHAnsi"/>
          <w:color w:val="0000FF"/>
          <w:sz w:val="24"/>
          <w:szCs w:val="24"/>
          <w:lang w:eastAsia="en-ZA"/>
        </w:rPr>
        <w:t>e</w:t>
      </w:r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 xml:space="preserve">ka </w:t>
      </w:r>
      <w:proofErr w:type="spellStart"/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>rona</w:t>
      </w:r>
      <w:proofErr w:type="spellEnd"/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>ra</w:t>
      </w:r>
      <w:proofErr w:type="spellEnd"/>
      <w:r w:rsidRPr="00147194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VAT.</w:t>
      </w:r>
      <w:hyperlink r:id="rId6" w:history="1"/>
    </w:p>
    <w:p w14:paraId="10EFC191" w14:textId="77777777" w:rsidR="00B9342F" w:rsidRPr="00B9342F" w:rsidRDefault="00B9342F" w:rsidP="00B9342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> </w:t>
      </w:r>
    </w:p>
    <w:p w14:paraId="58E18FB9" w14:textId="77777777" w:rsidR="00B9342F" w:rsidRPr="00B9342F" w:rsidRDefault="00B9342F" w:rsidP="00B9342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n-ZA"/>
        </w:rPr>
      </w:pPr>
      <w:r w:rsidRPr="00B9342F">
        <w:rPr>
          <w:rFonts w:eastAsia="Times New Roman" w:cstheme="minorHAnsi"/>
          <w:b/>
          <w:bCs/>
          <w:sz w:val="36"/>
          <w:szCs w:val="36"/>
          <w:lang w:eastAsia="en-ZA"/>
        </w:rPr>
        <w:t>Xana VAT yi hakeriwa njhani?</w:t>
      </w:r>
    </w:p>
    <w:p w14:paraId="605380F3" w14:textId="77777777" w:rsidR="00B9342F" w:rsidRPr="00B9342F" w:rsidRDefault="00B9342F" w:rsidP="00B934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>VAT yi nga hakeriwa ntsena hi yin'we ya maendlelo ma hakelo lama landzelaka:</w:t>
      </w:r>
    </w:p>
    <w:p w14:paraId="7E86D4D2" w14:textId="77777777" w:rsidR="00B9342F" w:rsidRPr="00B9342F" w:rsidRDefault="001723A9" w:rsidP="00B934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hyperlink r:id="rId7" w:history="1">
        <w:proofErr w:type="spellStart"/>
        <w:r w:rsidR="00B9342F" w:rsidRPr="00B9342F">
          <w:rPr>
            <w:rFonts w:eastAsia="Times New Roman" w:cstheme="minorHAnsi"/>
            <w:color w:val="0000FF"/>
            <w:sz w:val="24"/>
            <w:szCs w:val="24"/>
            <w:lang w:eastAsia="en-ZA"/>
          </w:rPr>
          <w:t>Sisiteme</w:t>
        </w:r>
        <w:proofErr w:type="spellEnd"/>
        <w:r w:rsidR="00B9342F" w:rsidRPr="00B9342F">
          <w:rPr>
            <w:rFonts w:eastAsia="Times New Roman" w:cstheme="minorHAnsi"/>
            <w:color w:val="0000FF"/>
            <w:sz w:val="24"/>
            <w:szCs w:val="24"/>
            <w:lang w:eastAsia="en-ZA"/>
          </w:rPr>
          <w:t xml:space="preserve"> </w:t>
        </w:r>
        <w:proofErr w:type="spellStart"/>
        <w:r w:rsidR="00B9342F" w:rsidRPr="00B9342F">
          <w:rPr>
            <w:rFonts w:eastAsia="Times New Roman" w:cstheme="minorHAnsi"/>
            <w:color w:val="0000FF"/>
            <w:sz w:val="24"/>
            <w:szCs w:val="24"/>
            <w:lang w:eastAsia="en-ZA"/>
          </w:rPr>
          <w:t>ya</w:t>
        </w:r>
        <w:proofErr w:type="spellEnd"/>
        <w:r w:rsidR="00B9342F" w:rsidRPr="00B9342F">
          <w:rPr>
            <w:rFonts w:eastAsia="Times New Roman" w:cstheme="minorHAnsi"/>
            <w:color w:val="0000FF"/>
            <w:sz w:val="24"/>
            <w:szCs w:val="24"/>
            <w:lang w:eastAsia="en-ZA"/>
          </w:rPr>
          <w:t xml:space="preserve"> SARS </w:t>
        </w:r>
        <w:proofErr w:type="spellStart"/>
        <w:r w:rsidR="00B9342F" w:rsidRPr="00B9342F">
          <w:rPr>
            <w:rFonts w:eastAsia="Times New Roman" w:cstheme="minorHAnsi"/>
            <w:color w:val="0000FF"/>
            <w:sz w:val="24"/>
            <w:szCs w:val="24"/>
            <w:lang w:eastAsia="en-ZA"/>
          </w:rPr>
          <w:t>eFiling</w:t>
        </w:r>
        <w:proofErr w:type="spellEnd"/>
        <w:r w:rsidR="00B9342F" w:rsidRPr="00B9342F">
          <w:rPr>
            <w:rFonts w:eastAsia="Times New Roman" w:cstheme="minorHAnsi"/>
            <w:color w:val="0000FF"/>
            <w:sz w:val="24"/>
            <w:szCs w:val="24"/>
            <w:lang w:eastAsia="en-ZA"/>
          </w:rPr>
          <w:t>;</w:t>
        </w:r>
      </w:hyperlink>
      <w:r w:rsidR="00B9342F" w:rsidRPr="00B9342F">
        <w:rPr>
          <w:rFonts w:eastAsia="Times New Roman" w:cstheme="minorHAnsi"/>
          <w:sz w:val="24"/>
          <w:szCs w:val="24"/>
          <w:lang w:eastAsia="en-ZA"/>
        </w:rPr>
        <w:t> </w:t>
      </w:r>
    </w:p>
    <w:p w14:paraId="159F87BC" w14:textId="77777777" w:rsidR="00B9342F" w:rsidRPr="00B9342F" w:rsidRDefault="00B9342F" w:rsidP="00B934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>Hundziso wa Timali hi ndlela ya Xilekitironiki (EFT).</w:t>
      </w:r>
    </w:p>
    <w:p w14:paraId="2426EC20" w14:textId="77777777" w:rsidR="00B9342F" w:rsidRPr="00B9342F" w:rsidRDefault="00B9342F" w:rsidP="00B934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>Eka yin'wana na yin'wana ya tibangi leti hlawuriweke leti landzelaka:</w:t>
      </w:r>
    </w:p>
    <w:p w14:paraId="043D3D47" w14:textId="77777777" w:rsidR="00B9342F" w:rsidRPr="00B9342F" w:rsidRDefault="00B9342F" w:rsidP="00B9342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 xml:space="preserve">Amalgamated Banks of South Africa (ABSA); </w:t>
      </w:r>
    </w:p>
    <w:p w14:paraId="3C64825E" w14:textId="77777777" w:rsidR="00B9342F" w:rsidRPr="00B9342F" w:rsidRDefault="00B9342F" w:rsidP="00B9342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 xml:space="preserve">Capitec; </w:t>
      </w:r>
    </w:p>
    <w:p w14:paraId="76EA251D" w14:textId="77777777" w:rsidR="00B9342F" w:rsidRPr="00B9342F" w:rsidRDefault="00B9342F" w:rsidP="00B9342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 xml:space="preserve">First National Bank (FNB); </w:t>
      </w:r>
    </w:p>
    <w:p w14:paraId="0F9EC8FE" w14:textId="77777777" w:rsidR="00B9342F" w:rsidRPr="00B9342F" w:rsidRDefault="00B9342F" w:rsidP="00B9342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>Nedbank; kumbe</w:t>
      </w:r>
    </w:p>
    <w:p w14:paraId="59916AB3" w14:textId="77777777" w:rsidR="00B9342F" w:rsidRPr="00B9342F" w:rsidRDefault="00B9342F" w:rsidP="00B9342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9342F">
        <w:rPr>
          <w:rFonts w:eastAsia="Times New Roman" w:cstheme="minorHAnsi"/>
          <w:sz w:val="24"/>
          <w:szCs w:val="24"/>
          <w:lang w:eastAsia="en-ZA"/>
        </w:rPr>
        <w:t xml:space="preserve">Standard Bank. </w:t>
      </w:r>
    </w:p>
    <w:p w14:paraId="3AB7383C" w14:textId="28DF944B" w:rsidR="00B9342F" w:rsidRPr="00B9342F" w:rsidRDefault="00B9342F" w:rsidP="00B9342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Mayelana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na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vuxokoxoko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byo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tala, </w:t>
      </w:r>
      <w:proofErr w:type="spellStart"/>
      <w:r w:rsidRPr="00B9342F">
        <w:rPr>
          <w:rFonts w:eastAsia="Times New Roman" w:cstheme="minorHAnsi"/>
          <w:sz w:val="24"/>
          <w:szCs w:val="24"/>
          <w:lang w:eastAsia="en-ZA"/>
        </w:rPr>
        <w:t>vona</w:t>
      </w:r>
      <w:proofErr w:type="spellEnd"/>
      <w:r w:rsidRPr="00B9342F">
        <w:rPr>
          <w:rFonts w:eastAsia="Times New Roman" w:cstheme="minorHAnsi"/>
          <w:sz w:val="24"/>
          <w:szCs w:val="24"/>
          <w:lang w:eastAsia="en-ZA"/>
        </w:rPr>
        <w:t xml:space="preserve"> </w:t>
      </w:r>
      <w:hyperlink r:id="rId8" w:history="1">
        <w:r w:rsidR="001F2926" w:rsidRPr="00B9342F">
          <w:rPr>
            <w:rFonts w:eastAsia="Times New Roman" w:cstheme="minorHAnsi"/>
            <w:color w:val="0000FF"/>
            <w:sz w:val="24"/>
            <w:szCs w:val="24"/>
            <w:lang w:eastAsia="en-ZA"/>
          </w:rPr>
          <w:t>Guide for completing the VAT201 Declaration </w:t>
        </w:r>
        <w:proofErr w:type="spellStart"/>
      </w:hyperlink>
      <w:r w:rsidR="001F2926" w:rsidRPr="00B9342F">
        <w:rPr>
          <w:rFonts w:eastAsia="Times New Roman" w:cstheme="minorHAnsi"/>
          <w:sz w:val="24"/>
          <w:szCs w:val="24"/>
          <w:lang w:eastAsia="en-ZA"/>
        </w:rPr>
        <w:t>n</w:t>
      </w:r>
      <w:r w:rsidR="001F2926">
        <w:rPr>
          <w:rFonts w:eastAsia="Times New Roman" w:cstheme="minorHAnsi"/>
          <w:sz w:val="24"/>
          <w:szCs w:val="24"/>
          <w:lang w:eastAsia="en-ZA"/>
        </w:rPr>
        <w:t>a</w:t>
      </w:r>
      <w:proofErr w:type="spellEnd"/>
      <w:r w:rsidR="001F2926">
        <w:rPr>
          <w:rFonts w:eastAsia="Times New Roman" w:cstheme="minorHAnsi"/>
          <w:sz w:val="24"/>
          <w:szCs w:val="24"/>
          <w:lang w:eastAsia="en-ZA"/>
        </w:rPr>
        <w:t xml:space="preserve"> </w:t>
      </w:r>
      <w:r w:rsidR="001F2926" w:rsidRPr="00B9342F">
        <w:rPr>
          <w:rFonts w:eastAsia="Times New Roman" w:cstheme="minorHAnsi"/>
          <w:sz w:val="24"/>
          <w:szCs w:val="24"/>
          <w:lang w:eastAsia="en-ZA"/>
        </w:rPr>
        <w:t> </w:t>
      </w:r>
      <w:proofErr w:type="spellStart"/>
      <w:r w:rsidR="001723A9">
        <w:fldChar w:fldCharType="begin"/>
      </w:r>
      <w:r w:rsidR="001723A9">
        <w:instrText xml:space="preserve"> HYPERLINK "https://www.sars.gov.za/gen-paym-01-g01-sars-payment-rules-external-guide/" </w:instrText>
      </w:r>
      <w:r w:rsidR="001723A9">
        <w:fldChar w:fldCharType="separate"/>
      </w:r>
      <w:r w:rsidR="001723A9">
        <w:rPr>
          <w:rFonts w:eastAsia="Times New Roman" w:cstheme="minorHAnsi"/>
          <w:color w:val="0000FF"/>
          <w:sz w:val="24"/>
          <w:szCs w:val="24"/>
          <w:lang w:eastAsia="en-ZA"/>
        </w:rPr>
        <w:t>Milawu</w:t>
      </w:r>
      <w:proofErr w:type="spellEnd"/>
      <w:r w:rsidR="001723A9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1723A9">
        <w:rPr>
          <w:rFonts w:eastAsia="Times New Roman" w:cstheme="minorHAnsi"/>
          <w:color w:val="0000FF"/>
          <w:sz w:val="24"/>
          <w:szCs w:val="24"/>
          <w:lang w:eastAsia="en-ZA"/>
        </w:rPr>
        <w:t>ya</w:t>
      </w:r>
      <w:proofErr w:type="spellEnd"/>
      <w:r w:rsidR="001723A9">
        <w:rPr>
          <w:rFonts w:eastAsia="Times New Roman" w:cstheme="minorHAnsi"/>
          <w:color w:val="0000FF"/>
          <w:sz w:val="24"/>
          <w:szCs w:val="24"/>
          <w:lang w:eastAsia="en-ZA"/>
        </w:rPr>
        <w:t xml:space="preserve"> </w:t>
      </w:r>
      <w:proofErr w:type="spellStart"/>
      <w:r w:rsidR="001723A9">
        <w:rPr>
          <w:rFonts w:eastAsia="Times New Roman" w:cstheme="minorHAnsi"/>
          <w:color w:val="0000FF"/>
          <w:sz w:val="24"/>
          <w:szCs w:val="24"/>
          <w:lang w:eastAsia="en-ZA"/>
        </w:rPr>
        <w:t>hakelo</w:t>
      </w:r>
      <w:proofErr w:type="spellEnd"/>
      <w:r w:rsidR="001723A9">
        <w:rPr>
          <w:rFonts w:eastAsia="Times New Roman" w:cstheme="minorHAnsi"/>
          <w:color w:val="0000FF"/>
          <w:sz w:val="24"/>
          <w:szCs w:val="24"/>
          <w:lang w:eastAsia="en-ZA"/>
        </w:rPr>
        <w:t xml:space="preserve">. </w:t>
      </w:r>
      <w:r w:rsidR="001723A9">
        <w:rPr>
          <w:rFonts w:eastAsia="Times New Roman" w:cstheme="minorHAnsi"/>
          <w:color w:val="0000FF"/>
          <w:sz w:val="24"/>
          <w:szCs w:val="24"/>
          <w:lang w:eastAsia="en-ZA"/>
        </w:rPr>
        <w:fldChar w:fldCharType="end"/>
      </w:r>
      <w:hyperlink r:id="rId9" w:history="1"/>
      <w:hyperlink r:id="rId10" w:history="1"/>
    </w:p>
    <w:p w14:paraId="1AB72BCC" w14:textId="77777777" w:rsidR="000E2D3E" w:rsidRDefault="000E2D3E" w:rsidP="00B9342F">
      <w:pPr>
        <w:jc w:val="both"/>
      </w:pPr>
    </w:p>
    <w:sectPr w:rsidR="000E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32242"/>
    <w:multiLevelType w:val="multilevel"/>
    <w:tmpl w:val="F0F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B2E5D"/>
    <w:multiLevelType w:val="multilevel"/>
    <w:tmpl w:val="CC6C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5235E"/>
    <w:multiLevelType w:val="multilevel"/>
    <w:tmpl w:val="3038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2F"/>
    <w:rsid w:val="00027F66"/>
    <w:rsid w:val="000E2D3E"/>
    <w:rsid w:val="00147194"/>
    <w:rsid w:val="001723A9"/>
    <w:rsid w:val="001F2926"/>
    <w:rsid w:val="009F46F4"/>
    <w:rsid w:val="00B9342F"/>
    <w:rsid w:val="00D3704E"/>
    <w:rsid w:val="00D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0D8B"/>
  <w15:chartTrackingRefBased/>
  <w15:docId w15:val="{4C2843AC-0B07-4A05-882C-429832E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57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6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6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3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05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95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73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3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88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880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7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126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96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gen-elec-04-g01-guide-for-completing-the-value-added-tax-vat201-declaration-external-gu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efiling.co.z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types-of-tax/value-added-tax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rs.gov.za/types-of-tax/value-added-tax/" TargetMode="External"/><Relationship Id="rId10" Type="http://schemas.openxmlformats.org/officeDocument/2006/relationships/hyperlink" Target="https://www.sars.gov.za/gen-paym-01-g01-sars-payment-rules-external-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gen-elec-04-g01-guide-for-completing-the-value-added-tax-vat201-declaration-external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Hlamalani Baloyi</cp:lastModifiedBy>
  <cp:revision>7</cp:revision>
  <dcterms:created xsi:type="dcterms:W3CDTF">2021-11-29T20:21:00Z</dcterms:created>
  <dcterms:modified xsi:type="dcterms:W3CDTF">2021-12-04T22:20:00Z</dcterms:modified>
</cp:coreProperties>
</file>