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A9ED" w14:textId="77777777" w:rsidR="00B9342F" w:rsidRPr="00B9342F" w:rsidRDefault="00B9342F" w:rsidP="00B9342F">
      <w:pPr>
        <w:spacing w:line="240" w:lineRule="auto"/>
        <w:outlineLvl w:val="0"/>
        <w:rPr>
          <w:rFonts w:eastAsia="Times New Roman" w:cstheme="minorHAnsi"/>
          <w:b/>
          <w:bCs/>
          <w:kern w:val="36"/>
          <w:sz w:val="54"/>
          <w:szCs w:val="54"/>
          <w:lang w:eastAsia="en-ZA"/>
        </w:rPr>
      </w:pPr>
      <w:r w:rsidRPr="00B9342F">
        <w:rPr>
          <w:rFonts w:eastAsia="Times New Roman" w:cstheme="minorHAnsi"/>
          <w:b/>
          <w:bCs/>
          <w:kern w:val="36"/>
          <w:sz w:val="54"/>
          <w:szCs w:val="54"/>
          <w:lang w:eastAsia="en-ZA"/>
        </w:rPr>
        <w:t>Ukulungela iNtelantengo   (VAT)</w:t>
      </w:r>
    </w:p>
    <w:p w14:paraId="2B2D3A8A" w14:textId="77777777" w:rsidR="00B9342F" w:rsidRPr="00B9342F" w:rsidRDefault="00B9342F" w:rsidP="00B9342F">
      <w:pPr>
        <w:spacing w:before="100" w:beforeAutospacing="1" w:after="100" w:afterAutospacing="1" w:line="240" w:lineRule="auto"/>
        <w:outlineLvl w:val="1"/>
        <w:rPr>
          <w:rFonts w:eastAsia="Times New Roman" w:cstheme="minorHAnsi"/>
          <w:b/>
          <w:bCs/>
          <w:sz w:val="36"/>
          <w:szCs w:val="36"/>
          <w:lang w:eastAsia="en-ZA"/>
        </w:rPr>
      </w:pPr>
      <w:r w:rsidRPr="00B9342F">
        <w:rPr>
          <w:rFonts w:eastAsia="Times New Roman" w:cstheme="minorHAnsi"/>
          <w:b/>
          <w:bCs/>
          <w:sz w:val="36"/>
          <w:szCs w:val="36"/>
          <w:lang w:eastAsia="en-ZA"/>
        </w:rPr>
        <w:t>Umthengisi okhokha iNtelantengo unazibophezelo zini?</w:t>
      </w:r>
    </w:p>
    <w:p w14:paraId="012B77BC"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Ukubhaliswa kwebhizinisi kwenzelwa iNtelantengo, okubizwa ngomthengisi, kubeka imisebenzi ethile yokugcina amalekhodi kanye nezibophezelo kulowo mthengisi, isibonelo, uthengisi kumele ainisekise </w:t>
      </w:r>
      <w:proofErr w:type="gramStart"/>
      <w:r w:rsidRPr="00B9342F">
        <w:rPr>
          <w:rFonts w:eastAsia="Times New Roman" w:cstheme="minorHAnsi"/>
          <w:sz w:val="24"/>
          <w:szCs w:val="24"/>
          <w:lang w:eastAsia="en-ZA"/>
        </w:rPr>
        <w:t>ukuthi  –</w:t>
      </w:r>
      <w:proofErr w:type="gramEnd"/>
    </w:p>
    <w:p w14:paraId="7B9D123A" w14:textId="1AF71AD9"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proofErr w:type="spellStart"/>
      <w:r w:rsidRPr="00B9342F">
        <w:rPr>
          <w:rFonts w:eastAsia="Times New Roman" w:cstheme="minorHAnsi"/>
          <w:sz w:val="24"/>
          <w:szCs w:val="24"/>
          <w:lang w:eastAsia="en-ZA"/>
        </w:rPr>
        <w:t>Intelantengo</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iq</w:t>
      </w:r>
      <w:r w:rsidR="008733CD">
        <w:rPr>
          <w:rFonts w:eastAsia="Times New Roman" w:cstheme="minorHAnsi"/>
          <w:sz w:val="24"/>
          <w:szCs w:val="24"/>
          <w:lang w:eastAsia="en-ZA"/>
        </w:rPr>
        <w:t>o</w:t>
      </w:r>
      <w:r w:rsidRPr="00B9342F">
        <w:rPr>
          <w:rFonts w:eastAsia="Times New Roman" w:cstheme="minorHAnsi"/>
          <w:sz w:val="24"/>
          <w:szCs w:val="24"/>
          <w:lang w:eastAsia="en-ZA"/>
        </w:rPr>
        <w:t>qwa</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emikhiqizweni</w:t>
      </w:r>
      <w:proofErr w:type="spellEnd"/>
      <w:r w:rsidRPr="00B9342F">
        <w:rPr>
          <w:rFonts w:eastAsia="Times New Roman" w:cstheme="minorHAnsi"/>
          <w:sz w:val="24"/>
          <w:szCs w:val="24"/>
          <w:lang w:eastAsia="en-ZA"/>
        </w:rPr>
        <w:t xml:space="preserve"> </w:t>
      </w:r>
      <w:proofErr w:type="spellStart"/>
      <w:proofErr w:type="gramStart"/>
      <w:r w:rsidRPr="00B9342F">
        <w:rPr>
          <w:rFonts w:eastAsia="Times New Roman" w:cstheme="minorHAnsi"/>
          <w:sz w:val="24"/>
          <w:szCs w:val="24"/>
          <w:lang w:eastAsia="en-ZA"/>
        </w:rPr>
        <w:t>etheliswayo</w:t>
      </w:r>
      <w:proofErr w:type="spellEnd"/>
      <w:r w:rsidRPr="00B9342F">
        <w:rPr>
          <w:rFonts w:eastAsia="Times New Roman" w:cstheme="minorHAnsi"/>
          <w:sz w:val="24"/>
          <w:szCs w:val="24"/>
          <w:lang w:eastAsia="en-ZA"/>
        </w:rPr>
        <w:t>;</w:t>
      </w:r>
      <w:proofErr w:type="gramEnd"/>
    </w:p>
    <w:p w14:paraId="53D13E58"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Intelantengo ifakiwe kuyo yonke intengo ekhangisiwe noma </w:t>
      </w:r>
      <w:proofErr w:type="gramStart"/>
      <w:r w:rsidRPr="00B9342F">
        <w:rPr>
          <w:rFonts w:eastAsia="Times New Roman" w:cstheme="minorHAnsi"/>
          <w:sz w:val="24"/>
          <w:szCs w:val="24"/>
          <w:lang w:eastAsia="en-ZA"/>
        </w:rPr>
        <w:t>esezilinganisweni;</w:t>
      </w:r>
      <w:proofErr w:type="gramEnd"/>
    </w:p>
    <w:p w14:paraId="1D51A457"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amafomu athunyelwe futhi izinkokhelo zenziwe </w:t>
      </w:r>
      <w:proofErr w:type="gramStart"/>
      <w:r w:rsidRPr="00B9342F">
        <w:rPr>
          <w:rFonts w:eastAsia="Times New Roman" w:cstheme="minorHAnsi"/>
          <w:sz w:val="24"/>
          <w:szCs w:val="24"/>
          <w:lang w:eastAsia="en-ZA"/>
        </w:rPr>
        <w:t>ngeskhathi;</w:t>
      </w:r>
      <w:proofErr w:type="gramEnd"/>
    </w:p>
    <w:p w14:paraId="601A666F"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ama-invoyisi entela ayakhishwa emikhiqizweni eyenziwe, lapho kunesidingo khona; futhi</w:t>
      </w:r>
    </w:p>
    <w:p w14:paraId="6FD89F71"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amadokhumenti uyawathola futhi uwagcine njengobufakazi besikweletusibopho seNtelantengo.</w:t>
      </w:r>
    </w:p>
    <w:p w14:paraId="64699A3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Ukugcinwa kwama-invoyisi emikhiqizo eyenziwe, imiqulu egunyaza ukungena noma ukuphuma kwempahla kanye nokugcinwa ngendlela kwamalekhodi ohlelomabhuku kanye namadokhumenti konke kubalulekile ukukhombisa ukuthobela bokuthi uhlelo lweNtelantengo lusebenza kanjani. Lawa madokhumenti kube yiwo asebenzayo kucwaningomabhuku olusetshenziswa uSARS ukuqinisekisa ukuthi umthengisi uwuthobele umthetho. Umthengisi kudingeka ukuba awagcine lawa malekhodi isikhathi esiyiminyaka emihlanu.</w:t>
      </w:r>
    </w:p>
    <w:p w14:paraId="424D82F3"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Kumele ikhokhwe nini iNtelantengo?</w:t>
      </w:r>
    </w:p>
    <w:p w14:paraId="32A577C0"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Bheka ulwazi ngaphansi kwesihloko esithi ‘When should I submit returns and make payments?’ ekhasini ofikela kulo mayelana </w:t>
      </w:r>
      <w:proofErr w:type="spellStart"/>
      <w:r w:rsidRPr="00B9342F">
        <w:rPr>
          <w:rFonts w:eastAsia="Times New Roman" w:cstheme="minorHAnsi"/>
          <w:sz w:val="24"/>
          <w:szCs w:val="24"/>
          <w:lang w:eastAsia="en-ZA"/>
        </w:rPr>
        <w:t>neNtelantengo</w:t>
      </w:r>
      <w:proofErr w:type="spellEnd"/>
      <w:r w:rsidRPr="00B9342F">
        <w:rPr>
          <w:rFonts w:eastAsia="Times New Roman" w:cstheme="minorHAnsi"/>
          <w:sz w:val="24"/>
          <w:szCs w:val="24"/>
          <w:lang w:eastAsia="en-ZA"/>
        </w:rPr>
        <w:t>.</w:t>
      </w:r>
      <w:hyperlink r:id="rId5" w:history="1"/>
    </w:p>
    <w:p w14:paraId="10EFC191"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w:t>
      </w:r>
    </w:p>
    <w:p w14:paraId="58E18FB9"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Kumele ikhokhwe kanjani iNtelantengo?</w:t>
      </w:r>
    </w:p>
    <w:p w14:paraId="605380F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INtelantengo ingakhokhwa kuphela ngenye yalezi zindlela ezilandelayo:</w:t>
      </w:r>
    </w:p>
    <w:p w14:paraId="7E86D4D2" w14:textId="77777777" w:rsidR="00B9342F" w:rsidRPr="00B9342F" w:rsidRDefault="008733CD" w:rsidP="00B9342F">
      <w:pPr>
        <w:numPr>
          <w:ilvl w:val="0"/>
          <w:numId w:val="3"/>
        </w:numPr>
        <w:spacing w:before="100" w:beforeAutospacing="1" w:after="100" w:afterAutospacing="1" w:line="240" w:lineRule="auto"/>
        <w:jc w:val="both"/>
        <w:rPr>
          <w:rFonts w:eastAsia="Times New Roman" w:cstheme="minorHAnsi"/>
          <w:sz w:val="24"/>
          <w:szCs w:val="24"/>
          <w:lang w:eastAsia="en-ZA"/>
        </w:rPr>
      </w:pPr>
      <w:hyperlink r:id="rId6" w:history="1">
        <w:proofErr w:type="spellStart"/>
        <w:r w:rsidR="00B9342F" w:rsidRPr="00B9342F">
          <w:rPr>
            <w:rFonts w:eastAsia="Times New Roman" w:cstheme="minorHAnsi"/>
            <w:color w:val="0000FF"/>
            <w:sz w:val="24"/>
            <w:szCs w:val="24"/>
            <w:lang w:eastAsia="en-ZA"/>
          </w:rPr>
          <w:t>Ngohlelo</w:t>
        </w:r>
        <w:proofErr w:type="spellEnd"/>
        <w:r w:rsidR="00B9342F" w:rsidRPr="00B9342F">
          <w:rPr>
            <w:rFonts w:eastAsia="Times New Roman" w:cstheme="minorHAnsi"/>
            <w:color w:val="0000FF"/>
            <w:sz w:val="24"/>
            <w:szCs w:val="24"/>
            <w:lang w:eastAsia="en-ZA"/>
          </w:rPr>
          <w:t xml:space="preserve"> </w:t>
        </w:r>
        <w:proofErr w:type="spellStart"/>
        <w:r w:rsidR="00B9342F" w:rsidRPr="00B9342F">
          <w:rPr>
            <w:rFonts w:eastAsia="Times New Roman" w:cstheme="minorHAnsi"/>
            <w:color w:val="0000FF"/>
            <w:sz w:val="24"/>
            <w:szCs w:val="24"/>
            <w:lang w:eastAsia="en-ZA"/>
          </w:rPr>
          <w:t>lwe-eFiling</w:t>
        </w:r>
        <w:proofErr w:type="spellEnd"/>
        <w:r w:rsidR="00B9342F" w:rsidRPr="00B9342F">
          <w:rPr>
            <w:rFonts w:eastAsia="Times New Roman" w:cstheme="minorHAnsi"/>
            <w:color w:val="0000FF"/>
            <w:sz w:val="24"/>
            <w:szCs w:val="24"/>
            <w:lang w:eastAsia="en-ZA"/>
          </w:rPr>
          <w:t xml:space="preserve"> </w:t>
        </w:r>
        <w:proofErr w:type="spellStart"/>
        <w:r w:rsidR="00B9342F" w:rsidRPr="00B9342F">
          <w:rPr>
            <w:rFonts w:eastAsia="Times New Roman" w:cstheme="minorHAnsi"/>
            <w:color w:val="0000FF"/>
            <w:sz w:val="24"/>
            <w:szCs w:val="24"/>
            <w:lang w:eastAsia="en-ZA"/>
          </w:rPr>
          <w:t>lwakaSARS</w:t>
        </w:r>
        <w:proofErr w:type="spellEnd"/>
        <w:r w:rsidR="00B9342F" w:rsidRPr="00B9342F">
          <w:rPr>
            <w:rFonts w:eastAsia="Times New Roman" w:cstheme="minorHAnsi"/>
            <w:color w:val="0000FF"/>
            <w:sz w:val="24"/>
            <w:szCs w:val="24"/>
            <w:lang w:eastAsia="en-ZA"/>
          </w:rPr>
          <w:t>;</w:t>
        </w:r>
      </w:hyperlink>
      <w:r w:rsidR="00B9342F" w:rsidRPr="00B9342F">
        <w:rPr>
          <w:rFonts w:eastAsia="Times New Roman" w:cstheme="minorHAnsi"/>
          <w:sz w:val="24"/>
          <w:szCs w:val="24"/>
          <w:lang w:eastAsia="en-ZA"/>
        </w:rPr>
        <w:t> </w:t>
      </w:r>
    </w:p>
    <w:p w14:paraId="159F87BC"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Ukudlulisa Imali Bunyazi (EFT</w:t>
      </w:r>
      <w:proofErr w:type="gramStart"/>
      <w:r w:rsidRPr="00B9342F">
        <w:rPr>
          <w:rFonts w:eastAsia="Times New Roman" w:cstheme="minorHAnsi"/>
          <w:sz w:val="24"/>
          <w:szCs w:val="24"/>
          <w:lang w:eastAsia="en-ZA"/>
        </w:rPr>
        <w:t>);</w:t>
      </w:r>
      <w:proofErr w:type="gramEnd"/>
    </w:p>
    <w:p w14:paraId="2426EC20"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Kunoma yiliphi ibhange kulawa akhethiwe:</w:t>
      </w:r>
    </w:p>
    <w:p w14:paraId="043D3D47"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Amalgamated Banks of South Africa (ABSA</w:t>
      </w:r>
      <w:proofErr w:type="gramStart"/>
      <w:r w:rsidRPr="00B9342F">
        <w:rPr>
          <w:rFonts w:eastAsia="Times New Roman" w:cstheme="minorHAnsi"/>
          <w:sz w:val="24"/>
          <w:szCs w:val="24"/>
          <w:lang w:eastAsia="en-ZA"/>
        </w:rPr>
        <w:t>);</w:t>
      </w:r>
      <w:proofErr w:type="gramEnd"/>
    </w:p>
    <w:p w14:paraId="3C64825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proofErr w:type="gramStart"/>
      <w:r w:rsidRPr="00B9342F">
        <w:rPr>
          <w:rFonts w:eastAsia="Times New Roman" w:cstheme="minorHAnsi"/>
          <w:sz w:val="24"/>
          <w:szCs w:val="24"/>
          <w:lang w:eastAsia="en-ZA"/>
        </w:rPr>
        <w:t>Capitec;</w:t>
      </w:r>
      <w:proofErr w:type="gramEnd"/>
    </w:p>
    <w:p w14:paraId="76EA251D"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First National Bank (FNB</w:t>
      </w:r>
      <w:proofErr w:type="gramStart"/>
      <w:r w:rsidRPr="00B9342F">
        <w:rPr>
          <w:rFonts w:eastAsia="Times New Roman" w:cstheme="minorHAnsi"/>
          <w:sz w:val="24"/>
          <w:szCs w:val="24"/>
          <w:lang w:eastAsia="en-ZA"/>
        </w:rPr>
        <w:t>);</w:t>
      </w:r>
      <w:proofErr w:type="gramEnd"/>
    </w:p>
    <w:p w14:paraId="0F9EC8F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Nedbank; noma</w:t>
      </w:r>
    </w:p>
    <w:p w14:paraId="59916AB3"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Standard Bank.</w:t>
      </w:r>
    </w:p>
    <w:p w14:paraId="1AB72BCC" w14:textId="14CDAAE9" w:rsidR="000E2D3E" w:rsidRDefault="00B9342F" w:rsidP="008733CD">
      <w:pPr>
        <w:spacing w:before="100" w:beforeAutospacing="1" w:after="100" w:afterAutospacing="1" w:line="240" w:lineRule="auto"/>
        <w:jc w:val="both"/>
      </w:pPr>
      <w:r w:rsidRPr="00B9342F">
        <w:rPr>
          <w:rFonts w:eastAsia="Times New Roman" w:cstheme="minorHAnsi"/>
          <w:sz w:val="24"/>
          <w:szCs w:val="24"/>
          <w:lang w:eastAsia="en-ZA"/>
        </w:rPr>
        <w:t>Ngolwazi olwengeziwe, bheka isiqondiso sokugcwalisa ifomu kanye nemithetho yokukhokha kuleli khasi VAT201 Declaration and the SARS’ Payment Rules.</w:t>
      </w:r>
      <w:hyperlink r:id="rId7" w:history="1"/>
      <w:hyperlink r:id="rId8" w:history="1"/>
    </w:p>
    <w:sectPr w:rsidR="000E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2242"/>
    <w:multiLevelType w:val="multilevel"/>
    <w:tmpl w:val="F0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2E5D"/>
    <w:multiLevelType w:val="multilevel"/>
    <w:tmpl w:val="CC6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5235E"/>
    <w:multiLevelType w:val="multilevel"/>
    <w:tmpl w:val="3038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2F"/>
    <w:rsid w:val="000E2D3E"/>
    <w:rsid w:val="008733CD"/>
    <w:rsid w:val="009F46F4"/>
    <w:rsid w:val="00B9342F"/>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D8B"/>
  <w15:chartTrackingRefBased/>
  <w15:docId w15:val="{4C2843AC-0B07-4A05-882C-429832E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7870">
      <w:bodyDiv w:val="1"/>
      <w:marLeft w:val="0"/>
      <w:marRight w:val="0"/>
      <w:marTop w:val="0"/>
      <w:marBottom w:val="0"/>
      <w:divBdr>
        <w:top w:val="none" w:sz="0" w:space="0" w:color="auto"/>
        <w:left w:val="none" w:sz="0" w:space="0" w:color="auto"/>
        <w:bottom w:val="none" w:sz="0" w:space="0" w:color="auto"/>
        <w:right w:val="none" w:sz="0" w:space="0" w:color="auto"/>
      </w:divBdr>
      <w:divsChild>
        <w:div w:id="2007584977">
          <w:marLeft w:val="0"/>
          <w:marRight w:val="0"/>
          <w:marTop w:val="0"/>
          <w:marBottom w:val="0"/>
          <w:divBdr>
            <w:top w:val="none" w:sz="0" w:space="0" w:color="auto"/>
            <w:left w:val="none" w:sz="0" w:space="0" w:color="auto"/>
            <w:bottom w:val="none" w:sz="0" w:space="0" w:color="auto"/>
            <w:right w:val="none" w:sz="0" w:space="0" w:color="auto"/>
          </w:divBdr>
          <w:divsChild>
            <w:div w:id="1835955992">
              <w:marLeft w:val="0"/>
              <w:marRight w:val="0"/>
              <w:marTop w:val="0"/>
              <w:marBottom w:val="0"/>
              <w:divBdr>
                <w:top w:val="none" w:sz="0" w:space="0" w:color="auto"/>
                <w:left w:val="none" w:sz="0" w:space="0" w:color="auto"/>
                <w:bottom w:val="none" w:sz="0" w:space="0" w:color="auto"/>
                <w:right w:val="none" w:sz="0" w:space="0" w:color="auto"/>
              </w:divBdr>
              <w:divsChild>
                <w:div w:id="737360496">
                  <w:marLeft w:val="0"/>
                  <w:marRight w:val="0"/>
                  <w:marTop w:val="0"/>
                  <w:marBottom w:val="0"/>
                  <w:divBdr>
                    <w:top w:val="none" w:sz="0" w:space="0" w:color="auto"/>
                    <w:left w:val="none" w:sz="0" w:space="0" w:color="auto"/>
                    <w:bottom w:val="none" w:sz="0" w:space="0" w:color="auto"/>
                    <w:right w:val="none" w:sz="0" w:space="0" w:color="auto"/>
                  </w:divBdr>
                  <w:divsChild>
                    <w:div w:id="1126922520">
                      <w:marLeft w:val="0"/>
                      <w:marRight w:val="0"/>
                      <w:marTop w:val="0"/>
                      <w:marBottom w:val="0"/>
                      <w:divBdr>
                        <w:top w:val="none" w:sz="0" w:space="0" w:color="auto"/>
                        <w:left w:val="none" w:sz="0" w:space="0" w:color="auto"/>
                        <w:bottom w:val="none" w:sz="0" w:space="0" w:color="auto"/>
                        <w:right w:val="none" w:sz="0" w:space="0" w:color="auto"/>
                      </w:divBdr>
                      <w:divsChild>
                        <w:div w:id="1309672056">
                          <w:marLeft w:val="0"/>
                          <w:marRight w:val="0"/>
                          <w:marTop w:val="0"/>
                          <w:marBottom w:val="0"/>
                          <w:divBdr>
                            <w:top w:val="none" w:sz="0" w:space="0" w:color="auto"/>
                            <w:left w:val="none" w:sz="0" w:space="0" w:color="auto"/>
                            <w:bottom w:val="none" w:sz="0" w:space="0" w:color="auto"/>
                            <w:right w:val="none" w:sz="0" w:space="0" w:color="auto"/>
                          </w:divBdr>
                          <w:divsChild>
                            <w:div w:id="1963605725">
                              <w:marLeft w:val="0"/>
                              <w:marRight w:val="0"/>
                              <w:marTop w:val="0"/>
                              <w:marBottom w:val="300"/>
                              <w:divBdr>
                                <w:top w:val="none" w:sz="0" w:space="0" w:color="auto"/>
                                <w:left w:val="none" w:sz="0" w:space="0" w:color="auto"/>
                                <w:bottom w:val="none" w:sz="0" w:space="0" w:color="auto"/>
                                <w:right w:val="none" w:sz="0" w:space="0" w:color="auto"/>
                              </w:divBdr>
                              <w:divsChild>
                                <w:div w:id="1975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9172">
          <w:marLeft w:val="0"/>
          <w:marRight w:val="0"/>
          <w:marTop w:val="0"/>
          <w:marBottom w:val="0"/>
          <w:divBdr>
            <w:top w:val="none" w:sz="0" w:space="0" w:color="auto"/>
            <w:left w:val="none" w:sz="0" w:space="0" w:color="auto"/>
            <w:bottom w:val="none" w:sz="0" w:space="0" w:color="auto"/>
            <w:right w:val="none" w:sz="0" w:space="0" w:color="auto"/>
          </w:divBdr>
          <w:divsChild>
            <w:div w:id="1860466562">
              <w:marLeft w:val="0"/>
              <w:marRight w:val="0"/>
              <w:marTop w:val="0"/>
              <w:marBottom w:val="0"/>
              <w:divBdr>
                <w:top w:val="none" w:sz="0" w:space="0" w:color="auto"/>
                <w:left w:val="none" w:sz="0" w:space="0" w:color="auto"/>
                <w:bottom w:val="none" w:sz="0" w:space="0" w:color="auto"/>
                <w:right w:val="none" w:sz="0" w:space="0" w:color="auto"/>
              </w:divBdr>
              <w:divsChild>
                <w:div w:id="1975020825">
                  <w:marLeft w:val="0"/>
                  <w:marRight w:val="0"/>
                  <w:marTop w:val="0"/>
                  <w:marBottom w:val="0"/>
                  <w:divBdr>
                    <w:top w:val="none" w:sz="0" w:space="0" w:color="auto"/>
                    <w:left w:val="none" w:sz="0" w:space="0" w:color="auto"/>
                    <w:bottom w:val="none" w:sz="0" w:space="0" w:color="auto"/>
                    <w:right w:val="none" w:sz="0" w:space="0" w:color="auto"/>
                  </w:divBdr>
                  <w:divsChild>
                    <w:div w:id="1566529719">
                      <w:marLeft w:val="0"/>
                      <w:marRight w:val="0"/>
                      <w:marTop w:val="0"/>
                      <w:marBottom w:val="0"/>
                      <w:divBdr>
                        <w:top w:val="none" w:sz="0" w:space="0" w:color="auto"/>
                        <w:left w:val="none" w:sz="0" w:space="0" w:color="auto"/>
                        <w:bottom w:val="none" w:sz="0" w:space="0" w:color="auto"/>
                        <w:right w:val="none" w:sz="0" w:space="0" w:color="auto"/>
                      </w:divBdr>
                      <w:divsChild>
                        <w:div w:id="1370954162">
                          <w:marLeft w:val="0"/>
                          <w:marRight w:val="0"/>
                          <w:marTop w:val="0"/>
                          <w:marBottom w:val="0"/>
                          <w:divBdr>
                            <w:top w:val="none" w:sz="0" w:space="0" w:color="auto"/>
                            <w:left w:val="none" w:sz="0" w:space="0" w:color="auto"/>
                            <w:bottom w:val="none" w:sz="0" w:space="0" w:color="auto"/>
                            <w:right w:val="none" w:sz="0" w:space="0" w:color="auto"/>
                          </w:divBdr>
                          <w:divsChild>
                            <w:div w:id="1530290515">
                              <w:marLeft w:val="0"/>
                              <w:marRight w:val="0"/>
                              <w:marTop w:val="0"/>
                              <w:marBottom w:val="0"/>
                              <w:divBdr>
                                <w:top w:val="none" w:sz="0" w:space="0" w:color="auto"/>
                                <w:left w:val="none" w:sz="0" w:space="0" w:color="auto"/>
                                <w:bottom w:val="none" w:sz="0" w:space="0" w:color="auto"/>
                                <w:right w:val="none" w:sz="0" w:space="0" w:color="auto"/>
                              </w:divBdr>
                              <w:divsChild>
                                <w:div w:id="1256594893">
                                  <w:marLeft w:val="0"/>
                                  <w:marRight w:val="0"/>
                                  <w:marTop w:val="0"/>
                                  <w:marBottom w:val="0"/>
                                  <w:divBdr>
                                    <w:top w:val="none" w:sz="0" w:space="0" w:color="auto"/>
                                    <w:left w:val="none" w:sz="0" w:space="0" w:color="auto"/>
                                    <w:bottom w:val="none" w:sz="0" w:space="0" w:color="auto"/>
                                    <w:right w:val="none" w:sz="0" w:space="0" w:color="auto"/>
                                  </w:divBdr>
                                  <w:divsChild>
                                    <w:div w:id="873692611">
                                      <w:marLeft w:val="0"/>
                                      <w:marRight w:val="0"/>
                                      <w:marTop w:val="0"/>
                                      <w:marBottom w:val="0"/>
                                      <w:divBdr>
                                        <w:top w:val="none" w:sz="0" w:space="0" w:color="auto"/>
                                        <w:left w:val="none" w:sz="0" w:space="0" w:color="auto"/>
                                        <w:bottom w:val="none" w:sz="0" w:space="0" w:color="auto"/>
                                        <w:right w:val="none" w:sz="0" w:space="0" w:color="auto"/>
                                      </w:divBdr>
                                      <w:divsChild>
                                        <w:div w:id="529953451">
                                          <w:marLeft w:val="0"/>
                                          <w:marRight w:val="0"/>
                                          <w:marTop w:val="0"/>
                                          <w:marBottom w:val="0"/>
                                          <w:divBdr>
                                            <w:top w:val="none" w:sz="0" w:space="0" w:color="auto"/>
                                            <w:left w:val="none" w:sz="0" w:space="0" w:color="auto"/>
                                            <w:bottom w:val="none" w:sz="0" w:space="0" w:color="auto"/>
                                            <w:right w:val="none" w:sz="0" w:space="0" w:color="auto"/>
                                          </w:divBdr>
                                          <w:divsChild>
                                            <w:div w:id="523061140">
                                              <w:marLeft w:val="0"/>
                                              <w:marRight w:val="0"/>
                                              <w:marTop w:val="0"/>
                                              <w:marBottom w:val="0"/>
                                              <w:divBdr>
                                                <w:top w:val="none" w:sz="0" w:space="0" w:color="auto"/>
                                                <w:left w:val="none" w:sz="0" w:space="0" w:color="auto"/>
                                                <w:bottom w:val="none" w:sz="0" w:space="0" w:color="auto"/>
                                                <w:right w:val="none" w:sz="0" w:space="0" w:color="auto"/>
                                              </w:divBdr>
                                              <w:divsChild>
                                                <w:div w:id="793865731">
                                                  <w:marLeft w:val="0"/>
                                                  <w:marRight w:val="0"/>
                                                  <w:marTop w:val="0"/>
                                                  <w:marBottom w:val="0"/>
                                                  <w:divBdr>
                                                    <w:top w:val="none" w:sz="0" w:space="0" w:color="auto"/>
                                                    <w:left w:val="none" w:sz="0" w:space="0" w:color="auto"/>
                                                    <w:bottom w:val="none" w:sz="0" w:space="0" w:color="auto"/>
                                                    <w:right w:val="none" w:sz="0" w:space="0" w:color="auto"/>
                                                  </w:divBdr>
                                                  <w:divsChild>
                                                    <w:div w:id="1970091176">
                                                      <w:marLeft w:val="0"/>
                                                      <w:marRight w:val="0"/>
                                                      <w:marTop w:val="0"/>
                                                      <w:marBottom w:val="0"/>
                                                      <w:divBdr>
                                                        <w:top w:val="none" w:sz="0" w:space="0" w:color="auto"/>
                                                        <w:left w:val="none" w:sz="0" w:space="0" w:color="auto"/>
                                                        <w:bottom w:val="none" w:sz="0" w:space="0" w:color="auto"/>
                                                        <w:right w:val="none" w:sz="0" w:space="0" w:color="auto"/>
                                                      </w:divBdr>
                                                      <w:divsChild>
                                                        <w:div w:id="1775439906">
                                                          <w:marLeft w:val="0"/>
                                                          <w:marRight w:val="0"/>
                                                          <w:marTop w:val="0"/>
                                                          <w:marBottom w:val="0"/>
                                                          <w:divBdr>
                                                            <w:top w:val="none" w:sz="0" w:space="0" w:color="auto"/>
                                                            <w:left w:val="none" w:sz="0" w:space="0" w:color="auto"/>
                                                            <w:bottom w:val="none" w:sz="0" w:space="0" w:color="auto"/>
                                                            <w:right w:val="none" w:sz="0" w:space="0" w:color="auto"/>
                                                          </w:divBdr>
                                                          <w:divsChild>
                                                            <w:div w:id="971058509">
                                                              <w:marLeft w:val="0"/>
                                                              <w:marRight w:val="0"/>
                                                              <w:marTop w:val="0"/>
                                                              <w:marBottom w:val="0"/>
                                                              <w:divBdr>
                                                                <w:top w:val="none" w:sz="0" w:space="0" w:color="auto"/>
                                                                <w:left w:val="none" w:sz="0" w:space="0" w:color="auto"/>
                                                                <w:bottom w:val="none" w:sz="0" w:space="0" w:color="auto"/>
                                                                <w:right w:val="none" w:sz="0" w:space="0" w:color="auto"/>
                                                              </w:divBdr>
                                                              <w:divsChild>
                                                                <w:div w:id="93282562">
                                                                  <w:marLeft w:val="0"/>
                                                                  <w:marRight w:val="0"/>
                                                                  <w:marTop w:val="0"/>
                                                                  <w:marBottom w:val="0"/>
                                                                  <w:divBdr>
                                                                    <w:top w:val="none" w:sz="0" w:space="0" w:color="auto"/>
                                                                    <w:left w:val="none" w:sz="0" w:space="0" w:color="auto"/>
                                                                    <w:bottom w:val="none" w:sz="0" w:space="0" w:color="auto"/>
                                                                    <w:right w:val="none" w:sz="0" w:space="0" w:color="auto"/>
                                                                  </w:divBdr>
                                                                  <w:divsChild>
                                                                    <w:div w:id="1140341916">
                                                                      <w:marLeft w:val="0"/>
                                                                      <w:marRight w:val="0"/>
                                                                      <w:marTop w:val="0"/>
                                                                      <w:marBottom w:val="300"/>
                                                                      <w:divBdr>
                                                                        <w:top w:val="none" w:sz="0" w:space="0" w:color="auto"/>
                                                                        <w:left w:val="none" w:sz="0" w:space="0" w:color="auto"/>
                                                                        <w:bottom w:val="none" w:sz="0" w:space="0" w:color="auto"/>
                                                                        <w:right w:val="none" w:sz="0" w:space="0" w:color="auto"/>
                                                                      </w:divBdr>
                                                                      <w:divsChild>
                                                                        <w:div w:id="798957332">
                                                                          <w:marLeft w:val="0"/>
                                                                          <w:marRight w:val="0"/>
                                                                          <w:marTop w:val="0"/>
                                                                          <w:marBottom w:val="0"/>
                                                                          <w:divBdr>
                                                                            <w:top w:val="none" w:sz="0" w:space="0" w:color="auto"/>
                                                                            <w:left w:val="none" w:sz="0" w:space="0" w:color="auto"/>
                                                                            <w:bottom w:val="none" w:sz="0" w:space="0" w:color="auto"/>
                                                                            <w:right w:val="none" w:sz="0" w:space="0" w:color="auto"/>
                                                                          </w:divBdr>
                                                                        </w:div>
                                                                      </w:divsChild>
                                                                    </w:div>
                                                                    <w:div w:id="819735869">
                                                                      <w:marLeft w:val="0"/>
                                                                      <w:marRight w:val="0"/>
                                                                      <w:marTop w:val="0"/>
                                                                      <w:marBottom w:val="300"/>
                                                                      <w:divBdr>
                                                                        <w:top w:val="none" w:sz="0" w:space="0" w:color="auto"/>
                                                                        <w:left w:val="none" w:sz="0" w:space="0" w:color="auto"/>
                                                                        <w:bottom w:val="none" w:sz="0" w:space="0" w:color="auto"/>
                                                                        <w:right w:val="none" w:sz="0" w:space="0" w:color="auto"/>
                                                                      </w:divBdr>
                                                                      <w:divsChild>
                                                                        <w:div w:id="1481732812">
                                                                          <w:marLeft w:val="0"/>
                                                                          <w:marRight w:val="0"/>
                                                                          <w:marTop w:val="0"/>
                                                                          <w:marBottom w:val="0"/>
                                                                          <w:divBdr>
                                                                            <w:top w:val="none" w:sz="0" w:space="0" w:color="auto"/>
                                                                            <w:left w:val="none" w:sz="0" w:space="0" w:color="auto"/>
                                                                            <w:bottom w:val="none" w:sz="0" w:space="0" w:color="auto"/>
                                                                            <w:right w:val="none" w:sz="0" w:space="0" w:color="auto"/>
                                                                          </w:divBdr>
                                                                          <w:divsChild>
                                                                            <w:div w:id="1424884281">
                                                                              <w:marLeft w:val="0"/>
                                                                              <w:marRight w:val="0"/>
                                                                              <w:marTop w:val="0"/>
                                                                              <w:marBottom w:val="0"/>
                                                                              <w:divBdr>
                                                                                <w:top w:val="none" w:sz="0" w:space="0" w:color="auto"/>
                                                                                <w:left w:val="none" w:sz="0" w:space="0" w:color="auto"/>
                                                                                <w:bottom w:val="none" w:sz="0" w:space="0" w:color="auto"/>
                                                                                <w:right w:val="none" w:sz="0" w:space="0" w:color="auto"/>
                                                                              </w:divBdr>
                                                                              <w:divsChild>
                                                                                <w:div w:id="1819880916">
                                                                                  <w:marLeft w:val="0"/>
                                                                                  <w:marRight w:val="0"/>
                                                                                  <w:marTop w:val="0"/>
                                                                                  <w:marBottom w:val="0"/>
                                                                                  <w:divBdr>
                                                                                    <w:top w:val="none" w:sz="0" w:space="0" w:color="auto"/>
                                                                                    <w:left w:val="none" w:sz="0" w:space="0" w:color="auto"/>
                                                                                    <w:bottom w:val="none" w:sz="0" w:space="0" w:color="auto"/>
                                                                                    <w:right w:val="none" w:sz="0" w:space="0" w:color="auto"/>
                                                                                  </w:divBdr>
                                                                                </w:div>
                                                                                <w:div w:id="625745518">
                                                                                  <w:marLeft w:val="0"/>
                                                                                  <w:marRight w:val="0"/>
                                                                                  <w:marTop w:val="0"/>
                                                                                  <w:marBottom w:val="0"/>
                                                                                  <w:divBdr>
                                                                                    <w:top w:val="none" w:sz="0" w:space="0" w:color="auto"/>
                                                                                    <w:left w:val="none" w:sz="0" w:space="0" w:color="auto"/>
                                                                                    <w:bottom w:val="none" w:sz="0" w:space="0" w:color="auto"/>
                                                                                    <w:right w:val="none" w:sz="0" w:space="0" w:color="auto"/>
                                                                                  </w:divBdr>
                                                                                </w:div>
                                                                                <w:div w:id="1628126592">
                                                                                  <w:marLeft w:val="0"/>
                                                                                  <w:marRight w:val="0"/>
                                                                                  <w:marTop w:val="0"/>
                                                                                  <w:marBottom w:val="0"/>
                                                                                  <w:divBdr>
                                                                                    <w:top w:val="none" w:sz="0" w:space="0" w:color="auto"/>
                                                                                    <w:left w:val="none" w:sz="0" w:space="0" w:color="auto"/>
                                                                                    <w:bottom w:val="none" w:sz="0" w:space="0" w:color="auto"/>
                                                                                    <w:right w:val="none" w:sz="0" w:space="0" w:color="auto"/>
                                                                                  </w:divBdr>
                                                                                </w:div>
                                                                                <w:div w:id="1034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en-paym-01-g01-sars-payment-rules-external-guide/" TargetMode="External"/><Relationship Id="rId3" Type="http://schemas.openxmlformats.org/officeDocument/2006/relationships/settings" Target="settings.xml"/><Relationship Id="rId7" Type="http://schemas.openxmlformats.org/officeDocument/2006/relationships/hyperlink" Target="https://www.sars.gov.za/gen-elec-04-g01-guide-for-completing-the-value-added-tax-vat201-declaration-externa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efiling.co.za/" TargetMode="External"/><Relationship Id="rId5" Type="http://schemas.openxmlformats.org/officeDocument/2006/relationships/hyperlink" Target="https://www.sars.gov.za/types-of-tax/value-added-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2</cp:revision>
  <dcterms:created xsi:type="dcterms:W3CDTF">2021-12-01T13:53:00Z</dcterms:created>
  <dcterms:modified xsi:type="dcterms:W3CDTF">2021-12-01T13:53:00Z</dcterms:modified>
</cp:coreProperties>
</file>