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33FC" w14:textId="77777777" w:rsidR="00C127D6" w:rsidRPr="00C127D6" w:rsidRDefault="00C127D6" w:rsidP="00C127D6">
      <w:pPr>
        <w:spacing w:line="240" w:lineRule="auto"/>
        <w:outlineLvl w:val="0"/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</w:pPr>
      <w:r w:rsidRPr="00C127D6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Dipusetso tsa VAT bakeng sa bahahlaudi le dikgwebo tsa matjhabeng</w:t>
      </w:r>
    </w:p>
    <w:p w14:paraId="069D9AFB" w14:textId="77777777" w:rsidR="00C127D6" w:rsidRPr="00C127D6" w:rsidRDefault="00C127D6" w:rsidP="00C127D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Ebe mokgwa wa pusetso ya VAT ke eng? </w:t>
      </w:r>
    </w:p>
    <w:p w14:paraId="674F408F" w14:textId="0590C21B" w:rsidR="00C127D6" w:rsidRPr="00C127D6" w:rsidRDefault="00C127D6" w:rsidP="00A7793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 xml:space="preserve">Sekgahla sa jwale sa VAT Afrika Borwa mona ke 15%. Sekgahla sena se sebetsa hodima boholo ba dithoto kapa ditshebeletso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kaofela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tse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ka har</w:t>
      </w:r>
      <w:r w:rsidR="00A7793B">
        <w:rPr>
          <w:rFonts w:eastAsia="Times New Roman" w:cstheme="minorHAnsi"/>
          <w:sz w:val="24"/>
          <w:szCs w:val="24"/>
          <w:lang w:eastAsia="en-ZA"/>
        </w:rPr>
        <w:t>a</w:t>
      </w:r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ikonomi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mme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qetellong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se leshwa ke mosebedisi wa ho qetela.</w:t>
      </w:r>
    </w:p>
    <w:p w14:paraId="666CA2AF" w14:textId="1D7335C4" w:rsidR="00C127D6" w:rsidRPr="00C127D6" w:rsidRDefault="00C127D6" w:rsidP="00A7793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 xml:space="preserve">Afrika Borwa e na le mokgwa wa pusetso ya VAT ho busetsa bokaalo ba VAT e lefilweng ha ho ne ho fumanwa </w:t>
      </w:r>
      <w:r w:rsidRPr="00BA1C93">
        <w:rPr>
          <w:rFonts w:eastAsia="Times New Roman" w:cstheme="minorHAnsi"/>
          <w:b/>
          <w:bCs/>
          <w:sz w:val="24"/>
          <w:szCs w:val="24"/>
          <w:lang w:eastAsia="en-ZA"/>
        </w:rPr>
        <w:t>dithoto</w:t>
      </w:r>
      <w:r w:rsidRPr="00C127D6">
        <w:rPr>
          <w:rFonts w:eastAsia="Times New Roman" w:cstheme="minorHAnsi"/>
          <w:sz w:val="24"/>
          <w:szCs w:val="24"/>
          <w:lang w:eastAsia="en-ZA"/>
        </w:rPr>
        <w:t xml:space="preserve"> ka nako eo batho neng ba etetse Afrika Borwa ka yona. Motho o tlameha ho fana ka tseko ya VAT ka nako eo a tsamayang ka yona kapa ka nako eo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di</w:t>
      </w:r>
      <w:r w:rsidR="00A7793B">
        <w:rPr>
          <w:rFonts w:eastAsia="Times New Roman" w:cstheme="minorHAnsi"/>
          <w:sz w:val="24"/>
          <w:szCs w:val="24"/>
          <w:lang w:eastAsia="en-ZA"/>
        </w:rPr>
        <w:t>n</w:t>
      </w:r>
      <w:r w:rsidRPr="00C127D6">
        <w:rPr>
          <w:rFonts w:eastAsia="Times New Roman" w:cstheme="minorHAnsi"/>
          <w:sz w:val="24"/>
          <w:szCs w:val="24"/>
          <w:lang w:eastAsia="en-ZA"/>
        </w:rPr>
        <w:t>tho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di romellwang ka ntle ho Afrika Borwa, ho ipapisitswe le dipehelo le ditlhoko tse itseng tse hlahellang ka hara Karolo ya Pele ya Molawana wa Thomelontle.</w:t>
      </w:r>
    </w:p>
    <w:p w14:paraId="67F3224E" w14:textId="238E4A2B" w:rsidR="00BA1C93" w:rsidRPr="00C127D6" w:rsidRDefault="00C127D6" w:rsidP="00A7793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 xml:space="preserve">Pusetso ya VAT e tla sebetsa feela phumanong ya </w:t>
      </w:r>
      <w:r w:rsidRPr="00BA1C93">
        <w:rPr>
          <w:rFonts w:eastAsia="Times New Roman" w:cstheme="minorHAnsi"/>
          <w:b/>
          <w:bCs/>
          <w:sz w:val="24"/>
          <w:szCs w:val="24"/>
          <w:lang w:eastAsia="en-ZA"/>
        </w:rPr>
        <w:t>dithoto</w:t>
      </w:r>
      <w:r w:rsidRPr="00C127D6">
        <w:rPr>
          <w:rFonts w:eastAsia="Times New Roman" w:cstheme="minorHAnsi"/>
          <w:sz w:val="24"/>
          <w:szCs w:val="24"/>
          <w:lang w:eastAsia="en-ZA"/>
        </w:rPr>
        <w:t xml:space="preserve"> e seng phumanong ya ditshebeletso, mohlala VAT e lefilweng ka nako eo ho neng ho fanwa ka ditshebeletso tsa dipalangwang. Ho fumana lesedi le leng le mabapi le motjha wa ditseko tsa dipusetso tsa VAT, boha </w:t>
      </w:r>
      <w:hyperlink r:id="rId5" w:history="1">
        <w:r w:rsidR="00BA1C93" w:rsidRPr="00C127D6">
          <w:rPr>
            <w:rFonts w:eastAsia="Times New Roman" w:cstheme="minorHAnsi"/>
            <w:color w:val="0000FF"/>
            <w:sz w:val="24"/>
            <w:szCs w:val="24"/>
            <w:lang w:eastAsia="en-ZA"/>
          </w:rPr>
          <w:t>Guide on the Vat refunds in terms of Part 1 of the Vat Export Regulation no. 316</w:t>
        </w:r>
      </w:hyperlink>
      <w:r w:rsidR="00BA1C93" w:rsidRPr="00C127D6">
        <w:rPr>
          <w:rFonts w:eastAsia="Times New Roman" w:cstheme="minorHAnsi"/>
          <w:sz w:val="24"/>
          <w:szCs w:val="24"/>
          <w:lang w:eastAsia="en-ZA"/>
        </w:rPr>
        <w:t> </w:t>
      </w:r>
      <w:proofErr w:type="spellStart"/>
      <w:r w:rsidR="00BA1C93">
        <w:rPr>
          <w:rFonts w:eastAsia="Times New Roman" w:cstheme="minorHAnsi"/>
          <w:sz w:val="24"/>
          <w:szCs w:val="24"/>
          <w:lang w:eastAsia="en-ZA"/>
        </w:rPr>
        <w:t>mmoho</w:t>
      </w:r>
      <w:proofErr w:type="spellEnd"/>
      <w:r w:rsidR="00BA1C93">
        <w:rPr>
          <w:rFonts w:eastAsia="Times New Roman" w:cstheme="minorHAnsi"/>
          <w:sz w:val="24"/>
          <w:szCs w:val="24"/>
          <w:lang w:eastAsia="en-ZA"/>
        </w:rPr>
        <w:t xml:space="preserve"> le</w:t>
      </w:r>
      <w:r w:rsidRPr="00C127D6">
        <w:rPr>
          <w:rFonts w:eastAsia="Times New Roman" w:cstheme="minorHAnsi"/>
          <w:sz w:val="24"/>
          <w:szCs w:val="24"/>
          <w:lang w:eastAsia="en-ZA"/>
        </w:rPr>
        <w:t> </w:t>
      </w:r>
      <w:hyperlink r:id="rId6" w:history="1">
        <w:r w:rsidR="00BA1C93" w:rsidRPr="00C127D6">
          <w:rPr>
            <w:rFonts w:eastAsia="Times New Roman" w:cstheme="minorHAnsi"/>
            <w:color w:val="0000FF"/>
            <w:sz w:val="24"/>
            <w:szCs w:val="24"/>
            <w:lang w:eastAsia="en-ZA"/>
          </w:rPr>
          <w:t>Regulation R316 in terms of the definition of ‘Exported’ in the VAT Act as in GG 37580</w:t>
        </w:r>
      </w:hyperlink>
      <w:r w:rsidR="00BA1C93" w:rsidRPr="00C127D6">
        <w:rPr>
          <w:rFonts w:eastAsia="Times New Roman" w:cstheme="minorHAnsi"/>
          <w:sz w:val="24"/>
          <w:szCs w:val="24"/>
          <w:lang w:eastAsia="en-ZA"/>
        </w:rPr>
        <w:t>.</w:t>
      </w:r>
      <w:r w:rsidR="00BA1C93">
        <w:rPr>
          <w:rFonts w:eastAsia="Times New Roman" w:cstheme="minorHAnsi"/>
          <w:sz w:val="24"/>
          <w:szCs w:val="24"/>
          <w:lang w:eastAsia="en-ZA"/>
        </w:rPr>
        <w:t xml:space="preserve"> </w:t>
      </w:r>
    </w:p>
    <w:p w14:paraId="47BFCB39" w14:textId="30894D2C" w:rsidR="00C127D6" w:rsidRPr="00C127D6" w:rsidRDefault="00C127D6" w:rsidP="00A7793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 xml:space="preserve">Ho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le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melao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e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sebet</w:t>
      </w:r>
      <w:r w:rsidR="00BA1C93">
        <w:rPr>
          <w:rFonts w:eastAsia="Times New Roman" w:cstheme="minorHAnsi"/>
          <w:sz w:val="24"/>
          <w:szCs w:val="24"/>
          <w:lang w:eastAsia="en-ZA"/>
        </w:rPr>
        <w:t>s</w:t>
      </w:r>
      <w:r w:rsidRPr="00C127D6">
        <w:rPr>
          <w:rFonts w:eastAsia="Times New Roman" w:cstheme="minorHAnsi"/>
          <w:sz w:val="24"/>
          <w:szCs w:val="24"/>
          <w:lang w:eastAsia="en-ZA"/>
        </w:rPr>
        <w:t>ang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bakeng sa pusetso ya VAT e lefilweng ka nako ya ho fumanwa ha dithoto tse ngodisehang le tse kileng tsa sebediswa, ho fumana lesedi le fetang lena sheba </w:t>
      </w:r>
      <w:bookmarkStart w:id="0" w:name="_Hlk89680718"/>
      <w:r w:rsidR="00BA1C93">
        <w:fldChar w:fldCharType="begin"/>
      </w:r>
      <w:r w:rsidR="00BA1C93">
        <w:instrText xml:space="preserve"> HYPERLINK "https://www.sars.gov.za/vat-cf-01-pol-g01-vat-refunds-in-terms-of-vat-export-regulation-no-316-external-guide/" </w:instrText>
      </w:r>
      <w:r w:rsidR="00BA1C93">
        <w:fldChar w:fldCharType="separate"/>
      </w:r>
      <w:r w:rsidR="00BA1C93" w:rsidRPr="00C127D6">
        <w:rPr>
          <w:rFonts w:eastAsia="Times New Roman" w:cstheme="minorHAnsi"/>
          <w:color w:val="0000FF"/>
          <w:sz w:val="24"/>
          <w:szCs w:val="24"/>
          <w:lang w:eastAsia="en-ZA"/>
        </w:rPr>
        <w:t>Guide on the Vat refunds in terms of Part 1 of the Vat Export Regulation no. 316</w:t>
      </w:r>
      <w:r w:rsidR="00BA1C93">
        <w:rPr>
          <w:rFonts w:eastAsia="Times New Roman" w:cstheme="minorHAnsi"/>
          <w:color w:val="0000FF"/>
          <w:sz w:val="24"/>
          <w:szCs w:val="24"/>
          <w:lang w:eastAsia="en-ZA"/>
        </w:rPr>
        <w:fldChar w:fldCharType="end"/>
      </w:r>
      <w:r w:rsidR="00BA1C93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="00BA1C93">
        <w:rPr>
          <w:rFonts w:eastAsia="Times New Roman" w:cstheme="minorHAnsi"/>
          <w:sz w:val="24"/>
          <w:szCs w:val="24"/>
          <w:lang w:eastAsia="en-ZA"/>
        </w:rPr>
        <w:t>mmoho</w:t>
      </w:r>
      <w:proofErr w:type="spellEnd"/>
      <w:r w:rsidR="00BA1C93">
        <w:rPr>
          <w:rFonts w:eastAsia="Times New Roman" w:cstheme="minorHAnsi"/>
          <w:sz w:val="24"/>
          <w:szCs w:val="24"/>
          <w:lang w:eastAsia="en-ZA"/>
        </w:rPr>
        <w:t xml:space="preserve"> le</w:t>
      </w:r>
      <w:r w:rsidRPr="00C127D6">
        <w:rPr>
          <w:rFonts w:eastAsia="Times New Roman" w:cstheme="minorHAnsi"/>
          <w:sz w:val="24"/>
          <w:szCs w:val="24"/>
          <w:lang w:eastAsia="en-ZA"/>
        </w:rPr>
        <w:t> </w:t>
      </w:r>
      <w:hyperlink r:id="rId7" w:history="1">
        <w:r w:rsidR="00BA1C93" w:rsidRPr="00C127D6">
          <w:rPr>
            <w:rFonts w:eastAsia="Times New Roman" w:cstheme="minorHAnsi"/>
            <w:color w:val="0000FF"/>
            <w:sz w:val="24"/>
            <w:szCs w:val="24"/>
            <w:lang w:eastAsia="en-ZA"/>
          </w:rPr>
          <w:t>Regulation R316 in terms of the definition of ‘Exported’ in the VAT Act as in GG 37580</w:t>
        </w:r>
      </w:hyperlink>
      <w:r w:rsidR="00BA1C93" w:rsidRPr="00C127D6">
        <w:rPr>
          <w:rFonts w:eastAsia="Times New Roman" w:cstheme="minorHAnsi"/>
          <w:sz w:val="24"/>
          <w:szCs w:val="24"/>
          <w:lang w:eastAsia="en-ZA"/>
        </w:rPr>
        <w:t>.</w:t>
      </w:r>
      <w:r w:rsidR="00BA1C93">
        <w:rPr>
          <w:rFonts w:eastAsia="Times New Roman" w:cstheme="minorHAnsi"/>
          <w:sz w:val="24"/>
          <w:szCs w:val="24"/>
          <w:lang w:eastAsia="en-ZA"/>
        </w:rPr>
        <w:t xml:space="preserve"> </w:t>
      </w:r>
      <w:bookmarkEnd w:id="0"/>
      <w:r w:rsidR="00557589">
        <w:fldChar w:fldCharType="begin"/>
      </w:r>
      <w:r w:rsidR="00557589">
        <w:instrText xml:space="preserve"> HYPERLINK "https://www.sars.gov.za/vat-cf-01-pol-g01-vat-refunds-in-terms-of-vat-export-regulat</w:instrText>
      </w:r>
      <w:r w:rsidR="00557589">
        <w:instrText xml:space="preserve">ion-no-316-external-guide/" </w:instrText>
      </w:r>
      <w:r w:rsidR="00557589">
        <w:fldChar w:fldCharType="separate"/>
      </w:r>
      <w:r w:rsidR="00557589">
        <w:fldChar w:fldCharType="end"/>
      </w:r>
      <w:hyperlink r:id="rId8" w:history="1"/>
    </w:p>
    <w:p w14:paraId="23E42B57" w14:textId="77777777" w:rsidR="00C127D6" w:rsidRPr="00C127D6" w:rsidRDefault="00C127D6" w:rsidP="00C127D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Ke mang ya ka etsang kopo ya pusetso ya VAT? </w:t>
      </w:r>
    </w:p>
    <w:p w14:paraId="035F7616" w14:textId="77777777" w:rsidR="00C127D6" w:rsidRPr="00C127D6" w:rsidRDefault="00C127D6" w:rsidP="00A7793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 xml:space="preserve">Molawana wa Thomelontle o hlalosa motho ya monyetleng wa mokgwa wa pusetso ya VAT hore ke "moreki ya monyetleng wa seo" mme o akaretsa -  </w:t>
      </w:r>
    </w:p>
    <w:p w14:paraId="0041D66E" w14:textId="77777777" w:rsidR="00C127D6" w:rsidRPr="00C127D6" w:rsidRDefault="00C127D6" w:rsidP="00A779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>mohahlaudi;</w:t>
      </w:r>
    </w:p>
    <w:p w14:paraId="78CBE26B" w14:textId="77777777" w:rsidR="00C127D6" w:rsidRPr="00C127D6" w:rsidRDefault="00C127D6" w:rsidP="00A779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>lenqosa la matjhabeng;</w:t>
      </w:r>
    </w:p>
    <w:p w14:paraId="40BA265F" w14:textId="77777777" w:rsidR="00C127D6" w:rsidRPr="00C127D6" w:rsidRDefault="00C127D6" w:rsidP="00A779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>kgwebo ya matjhabeng;</w:t>
      </w:r>
    </w:p>
    <w:p w14:paraId="405EEA58" w14:textId="77777777" w:rsidR="00C127D6" w:rsidRPr="00C127D6" w:rsidRDefault="00C127D6" w:rsidP="00A779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>eo e seng moahi wa Rephablike;</w:t>
      </w:r>
    </w:p>
    <w:p w14:paraId="058EEBDF" w14:textId="77777777" w:rsidR="00BA1C93" w:rsidRDefault="00C127D6" w:rsidP="00A7793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 xml:space="preserve">Ho na le ditlhoko tse ding tseo ho lokelang hore ho ikamahanngwe le tsona ho kgotsofatsa tlhaloso ya "moreki ya monyetleng wa seo", ho fumana lesedi le fetang lena, boha </w:t>
      </w:r>
      <w:hyperlink r:id="rId9" w:history="1">
        <w:r w:rsidR="00BA1C93" w:rsidRPr="00C127D6">
          <w:rPr>
            <w:rFonts w:eastAsia="Times New Roman" w:cstheme="minorHAnsi"/>
            <w:color w:val="0000FF"/>
            <w:sz w:val="24"/>
            <w:szCs w:val="24"/>
            <w:lang w:eastAsia="en-ZA"/>
          </w:rPr>
          <w:t>Guide on the Vat refunds in terms of Part 1 of the Vat Export Regulation no. 316</w:t>
        </w:r>
      </w:hyperlink>
      <w:r w:rsidR="00BA1C93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="00BA1C93">
        <w:rPr>
          <w:rFonts w:eastAsia="Times New Roman" w:cstheme="minorHAnsi"/>
          <w:sz w:val="24"/>
          <w:szCs w:val="24"/>
          <w:lang w:eastAsia="en-ZA"/>
        </w:rPr>
        <w:t>mmoho</w:t>
      </w:r>
      <w:proofErr w:type="spellEnd"/>
      <w:r w:rsidR="00BA1C93">
        <w:rPr>
          <w:rFonts w:eastAsia="Times New Roman" w:cstheme="minorHAnsi"/>
          <w:sz w:val="24"/>
          <w:szCs w:val="24"/>
          <w:lang w:eastAsia="en-ZA"/>
        </w:rPr>
        <w:t xml:space="preserve"> le</w:t>
      </w:r>
      <w:r w:rsidR="00BA1C93" w:rsidRPr="00C127D6">
        <w:rPr>
          <w:rFonts w:eastAsia="Times New Roman" w:cstheme="minorHAnsi"/>
          <w:sz w:val="24"/>
          <w:szCs w:val="24"/>
          <w:lang w:eastAsia="en-ZA"/>
        </w:rPr>
        <w:t> </w:t>
      </w:r>
      <w:hyperlink r:id="rId10" w:history="1">
        <w:r w:rsidR="00BA1C93" w:rsidRPr="00C127D6">
          <w:rPr>
            <w:rFonts w:eastAsia="Times New Roman" w:cstheme="minorHAnsi"/>
            <w:color w:val="0000FF"/>
            <w:sz w:val="24"/>
            <w:szCs w:val="24"/>
            <w:lang w:eastAsia="en-ZA"/>
          </w:rPr>
          <w:t>Regulation R316 in terms of the definition of ‘Exported’ in the VAT Act as in GG 37580</w:t>
        </w:r>
      </w:hyperlink>
      <w:r w:rsidR="00BA1C93" w:rsidRPr="00C127D6">
        <w:rPr>
          <w:rFonts w:eastAsia="Times New Roman" w:cstheme="minorHAnsi"/>
          <w:sz w:val="24"/>
          <w:szCs w:val="24"/>
          <w:lang w:eastAsia="en-ZA"/>
        </w:rPr>
        <w:t>.</w:t>
      </w:r>
      <w:r w:rsidR="00BA1C93">
        <w:rPr>
          <w:rFonts w:eastAsia="Times New Roman" w:cstheme="minorHAnsi"/>
          <w:sz w:val="24"/>
          <w:szCs w:val="24"/>
          <w:lang w:eastAsia="en-ZA"/>
        </w:rPr>
        <w:t xml:space="preserve"> </w:t>
      </w:r>
    </w:p>
    <w:p w14:paraId="061360CB" w14:textId="07A2A48A" w:rsidR="00C127D6" w:rsidRPr="00C127D6" w:rsidRDefault="00C127D6" w:rsidP="00BA1C9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6"/>
          <w:szCs w:val="36"/>
          <w:lang w:eastAsia="en-ZA"/>
        </w:rPr>
      </w:pP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Ebe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ke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etsa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tseko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ya pusetso ya VAT jwang? </w:t>
      </w:r>
    </w:p>
    <w:p w14:paraId="30751195" w14:textId="77777777" w:rsidR="00C127D6" w:rsidRPr="00C127D6" w:rsidRDefault="00C127D6" w:rsidP="00A7793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lastRenderedPageBreak/>
        <w:t xml:space="preserve">Moreki ya monyetleng, a ka etsa tseko ya pusetso ya VAT eo a e lefileng ka nako eo a neng a fumana dithoto ka ho kenya tseko e jwalo ho Motsamaisi wa Pusetso ya VAT (VRA). </w:t>
      </w:r>
    </w:p>
    <w:p w14:paraId="16303FB2" w14:textId="77777777" w:rsidR="00C127D6" w:rsidRPr="00C127D6" w:rsidRDefault="00C127D6" w:rsidP="00A7793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>Moreki ya monyetleng wa sena o tlameha hore hara tse ding, a itsebahatse mmoho le dithoto tsena ho mohlanka wa Bolaodi ba Meedi ho e nngwe ya makeno-matso a naha a kgwebo a boletsweng ao moreki ona ya monyetleng wa sena a tla beng a tswa ka ona Afrika Borwa. Invoese ya lekgetho la dithoto tse sa bolokwang mokotlaneng o tshwarwang ka letsoho di tlameha ho tshehetswa ke mohlanka wa Bolaodi ba Meedi mmoho le mohlanka wa VRA, ebang VRA a le teng ka seqo makeno-matsong ao a kgwebo. Ebang VRA a sa teng ka seqo, o tlameha ho etsa kopo e ngotsweng ho VRA. Boha lenane la makeno-matso a kgwebo ka tlasana mona. </w:t>
      </w:r>
    </w:p>
    <w:p w14:paraId="54085CD7" w14:textId="47DA3066" w:rsidR="00C127D6" w:rsidRPr="00C127D6" w:rsidRDefault="00C127D6" w:rsidP="00A7793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 xml:space="preserve">Ho fumana lesedi le fetang lena, boha </w:t>
      </w:r>
      <w:hyperlink r:id="rId11" w:history="1">
        <w:r w:rsidR="00AC72AE" w:rsidRPr="00C127D6">
          <w:rPr>
            <w:rFonts w:eastAsia="Times New Roman" w:cstheme="minorHAnsi"/>
            <w:color w:val="0000FF"/>
            <w:sz w:val="24"/>
            <w:szCs w:val="24"/>
            <w:lang w:eastAsia="en-ZA"/>
          </w:rPr>
          <w:t>Guide on the Vat refunds in terms of Part 1 of the Vat Export Regulation no. 316</w:t>
        </w:r>
      </w:hyperlink>
      <w:r w:rsidR="00AC72AE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="00AC72AE">
        <w:rPr>
          <w:rFonts w:eastAsia="Times New Roman" w:cstheme="minorHAnsi"/>
          <w:sz w:val="24"/>
          <w:szCs w:val="24"/>
          <w:lang w:eastAsia="en-ZA"/>
        </w:rPr>
        <w:t>mmoho</w:t>
      </w:r>
      <w:proofErr w:type="spellEnd"/>
      <w:r w:rsidR="00AC72AE">
        <w:rPr>
          <w:rFonts w:eastAsia="Times New Roman" w:cstheme="minorHAnsi"/>
          <w:sz w:val="24"/>
          <w:szCs w:val="24"/>
          <w:lang w:eastAsia="en-ZA"/>
        </w:rPr>
        <w:t xml:space="preserve"> le</w:t>
      </w:r>
      <w:r w:rsidR="00AC72AE" w:rsidRPr="00C127D6">
        <w:rPr>
          <w:rFonts w:eastAsia="Times New Roman" w:cstheme="minorHAnsi"/>
          <w:sz w:val="24"/>
          <w:szCs w:val="24"/>
          <w:lang w:eastAsia="en-ZA"/>
        </w:rPr>
        <w:t> </w:t>
      </w:r>
      <w:hyperlink r:id="rId12" w:history="1">
        <w:r w:rsidR="00AC72AE" w:rsidRPr="00C127D6">
          <w:rPr>
            <w:rFonts w:eastAsia="Times New Roman" w:cstheme="minorHAnsi"/>
            <w:color w:val="0000FF"/>
            <w:sz w:val="24"/>
            <w:szCs w:val="24"/>
            <w:lang w:eastAsia="en-ZA"/>
          </w:rPr>
          <w:t>Regulation R316 in terms of the definition of ‘Exported’ in the VAT Act as in GG 37580</w:t>
        </w:r>
      </w:hyperlink>
      <w:r w:rsidR="00AC72AE" w:rsidRPr="00C127D6">
        <w:rPr>
          <w:rFonts w:eastAsia="Times New Roman" w:cstheme="minorHAnsi"/>
          <w:sz w:val="24"/>
          <w:szCs w:val="24"/>
          <w:lang w:eastAsia="en-ZA"/>
        </w:rPr>
        <w:t>.</w:t>
      </w:r>
      <w:r w:rsidR="00AC72AE">
        <w:rPr>
          <w:rFonts w:eastAsia="Times New Roman" w:cstheme="minorHAnsi"/>
          <w:sz w:val="24"/>
          <w:szCs w:val="24"/>
          <w:lang w:eastAsia="en-ZA"/>
        </w:rPr>
        <w:t xml:space="preserve"> </w:t>
      </w:r>
      <w:hyperlink r:id="rId13" w:history="1"/>
      <w:hyperlink r:id="rId14" w:history="1"/>
    </w:p>
    <w:p w14:paraId="5FDE8164" w14:textId="77777777" w:rsidR="00C127D6" w:rsidRPr="00C127D6" w:rsidRDefault="00C127D6" w:rsidP="00C127D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Ebe pusetso ya VAT e tla shebisiswa neng? </w:t>
      </w:r>
    </w:p>
    <w:p w14:paraId="7616B8A2" w14:textId="77777777" w:rsidR="00C127D6" w:rsidRPr="00C127D6" w:rsidRDefault="00C127D6" w:rsidP="00A7793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>Pusetso ya VAT e tla shebisiswa ebang ditlhoko tse latelang di kgotsofaditswe:</w:t>
      </w:r>
    </w:p>
    <w:p w14:paraId="60B620DA" w14:textId="6F05F2F3" w:rsidR="00C127D6" w:rsidRPr="00C127D6" w:rsidRDefault="00C127D6" w:rsidP="00A779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 xml:space="preserve">Moreki o tlameha ho ba moreki ya monyetleng wa seo ho latela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tl</w:t>
      </w:r>
      <w:r w:rsidR="00557589">
        <w:rPr>
          <w:rFonts w:eastAsia="Times New Roman" w:cstheme="minorHAnsi"/>
          <w:sz w:val="24"/>
          <w:szCs w:val="24"/>
          <w:lang w:eastAsia="en-ZA"/>
        </w:rPr>
        <w:t>h</w:t>
      </w:r>
      <w:r w:rsidRPr="00C127D6">
        <w:rPr>
          <w:rFonts w:eastAsia="Times New Roman" w:cstheme="minorHAnsi"/>
          <w:sz w:val="24"/>
          <w:szCs w:val="24"/>
          <w:lang w:eastAsia="en-ZA"/>
        </w:rPr>
        <w:t>aloso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 xml:space="preserve"> ya Molawana wa Thomelontle.</w:t>
      </w:r>
    </w:p>
    <w:p w14:paraId="46172ABB" w14:textId="77777777" w:rsidR="00C127D6" w:rsidRPr="00C127D6" w:rsidRDefault="00C127D6" w:rsidP="00A779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>Dithoto di tlameha ho romellwa ka ntle ho naha matsatsing a 90 ho tloha ka letsatsi le invoeseng ya lekgetho ho itshetlehilwe hodima mekgelo e itseng e boletsweng Karolong ya Pele ya Molawana wa Thomelontle.</w:t>
      </w:r>
    </w:p>
    <w:p w14:paraId="01CF121E" w14:textId="77777777" w:rsidR="00C127D6" w:rsidRPr="00C127D6" w:rsidRDefault="00C127D6" w:rsidP="00A779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>Paloyohle ya VAT e kentseng tsohle ya dithoto tsohle tse tsamayang tse rekilweng ka nako e itseng ya ho etela Afrika Borwa mme di rometswe ka ntle mafelong a ketelo eo ke moreki ya monyetleng ha a tlameha ho feta bonnyane ba R250 ho ya ka moreki ka mong ya monyetleng wa sena.</w:t>
      </w:r>
    </w:p>
    <w:p w14:paraId="7FF6B5A1" w14:textId="77777777" w:rsidR="00C127D6" w:rsidRPr="00C127D6" w:rsidRDefault="00C127D6" w:rsidP="00A779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>Kopo ya pusetso, mmoho le le ditokomane tse hlokehang, di tlameha ho fumanwa ke VRA matsatsing a 90 a letsatsi la thomellontle.</w:t>
      </w:r>
    </w:p>
    <w:p w14:paraId="36A2CC30" w14:textId="77777777" w:rsidR="00C127D6" w:rsidRPr="00C127D6" w:rsidRDefault="00C127D6" w:rsidP="00A779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>Dithoto tse tlamehang ho romelwa ka ntle ka tshebediso ya e nngwe ya ditsha tse hlwailweng tsa ho kena le ho tswa tse 43 ke moreki ya monyetleng kapa rakontraka ya tsamaisang tse rekilweng ke moreki ya monyetleng wa seo.</w:t>
      </w:r>
    </w:p>
    <w:p w14:paraId="1E80312B" w14:textId="77777777" w:rsidR="00C127D6" w:rsidRPr="00C127D6" w:rsidRDefault="00C127D6" w:rsidP="00A779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 xml:space="preserve">Moreki ya monyetleng wa seo o tlameha ho nehelana ka bopaki bo amehang ba ditokomane tsa makgonthe ho latela ka moo ho lohothilweng kateng Karolong ya Pele ya </w:t>
      </w:r>
      <w:r w:rsidRPr="00AC72AE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Melawana ya Thomellontle </w:t>
      </w:r>
      <w:r w:rsidRPr="00C127D6">
        <w:rPr>
          <w:rFonts w:eastAsia="Times New Roman" w:cstheme="minorHAnsi"/>
          <w:sz w:val="24"/>
          <w:szCs w:val="24"/>
          <w:lang w:eastAsia="en-ZA"/>
        </w:rPr>
        <w:t xml:space="preserve">e le ho pakahatsa hore dithoto tse tsamayang di rometswe kantle ka mebila, lewatle, moya kapa ka </w:t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seporo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>.</w:t>
      </w:r>
      <w:hyperlink r:id="rId15" w:history="1"/>
    </w:p>
    <w:p w14:paraId="36EB0F65" w14:textId="77777777" w:rsidR="00C127D6" w:rsidRPr="00C127D6" w:rsidRDefault="00C127D6" w:rsidP="00A7793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>Ditsha tse hlwailweng tsa ho kena le ho tswa ke tsena:</w:t>
      </w:r>
    </w:p>
    <w:tbl>
      <w:tblPr>
        <w:tblW w:w="115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1"/>
        <w:gridCol w:w="7488"/>
      </w:tblGrid>
      <w:tr w:rsidR="00C127D6" w:rsidRPr="00C127D6" w14:paraId="743BD2C0" w14:textId="77777777" w:rsidTr="00C127D6">
        <w:trPr>
          <w:trHeight w:val="360"/>
          <w:tblHeader/>
        </w:trPr>
        <w:tc>
          <w:tcPr>
            <w:tcW w:w="1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1528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2BA682F" w14:textId="77777777" w:rsidR="00C127D6" w:rsidRPr="00C127D6" w:rsidRDefault="00C127D6" w:rsidP="00C127D6">
            <w:pPr>
              <w:spacing w:after="225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b/>
                <w:bCs/>
                <w:color w:val="FFFFFF"/>
                <w:lang w:eastAsia="en-ZA"/>
              </w:rPr>
              <w:t>Meeding e ka hara naha        </w:t>
            </w:r>
          </w:p>
        </w:tc>
      </w:tr>
      <w:tr w:rsidR="00C127D6" w:rsidRPr="00C127D6" w14:paraId="38D98270" w14:textId="77777777" w:rsidTr="00C127D6">
        <w:trPr>
          <w:trHeight w:val="36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610FD5F" w14:textId="77777777" w:rsidR="00C127D6" w:rsidRPr="00C127D6" w:rsidRDefault="00C127D6" w:rsidP="00C127D6">
            <w:pPr>
              <w:spacing w:after="225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b/>
                <w:bCs/>
                <w:lang w:eastAsia="en-ZA"/>
              </w:rPr>
              <w:t>Naha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4D4F576" w14:textId="77777777" w:rsidR="00C127D6" w:rsidRPr="00C127D6" w:rsidRDefault="00C127D6" w:rsidP="00C127D6">
            <w:pPr>
              <w:spacing w:after="225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b/>
                <w:bCs/>
                <w:lang w:eastAsia="en-ZA"/>
              </w:rPr>
              <w:t>Makenong a naha a tsa kgwebo</w:t>
            </w:r>
          </w:p>
        </w:tc>
      </w:tr>
      <w:tr w:rsidR="00C127D6" w:rsidRPr="00C127D6" w14:paraId="2246F078" w14:textId="77777777" w:rsidTr="00C127D6">
        <w:trPr>
          <w:trHeight w:val="66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B6DE2F9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lastRenderedPageBreak/>
              <w:t>Zimbabwe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1A92D99" w14:textId="77777777" w:rsidR="00C127D6" w:rsidRPr="00C127D6" w:rsidRDefault="00C127D6" w:rsidP="00C127D6">
            <w:pPr>
              <w:spacing w:after="0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Beit Bridge</w:t>
            </w:r>
          </w:p>
        </w:tc>
      </w:tr>
      <w:tr w:rsidR="00C127D6" w:rsidRPr="00C127D6" w14:paraId="1D20BBF1" w14:textId="77777777" w:rsidTr="00C127D6">
        <w:trPr>
          <w:trHeight w:val="84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683F3AD" w14:textId="77777777" w:rsidR="00C127D6" w:rsidRPr="00C127D6" w:rsidRDefault="00C127D6" w:rsidP="00C127D6">
            <w:pPr>
              <w:spacing w:after="0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Mozambique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F2803A5" w14:textId="77777777" w:rsidR="00C127D6" w:rsidRPr="00C127D6" w:rsidRDefault="00C127D6" w:rsidP="00C127D6">
            <w:pPr>
              <w:spacing w:after="0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Lebombo</w:t>
            </w:r>
          </w:p>
        </w:tc>
      </w:tr>
      <w:tr w:rsidR="00C127D6" w:rsidRPr="00C127D6" w14:paraId="7796DB7A" w14:textId="77777777" w:rsidTr="00C127D6">
        <w:trPr>
          <w:trHeight w:val="133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BD6CEB7" w14:textId="77777777" w:rsidR="00C127D6" w:rsidRPr="00C127D6" w:rsidRDefault="00C127D6" w:rsidP="00C127D6">
            <w:pPr>
              <w:spacing w:after="0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Namibia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AC504DE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Vioolsdrift</w:t>
            </w:r>
            <w:proofErr w:type="spellEnd"/>
          </w:p>
          <w:p w14:paraId="03588FF2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Nakop</w:t>
            </w:r>
            <w:proofErr w:type="spellEnd"/>
            <w:r w:rsidRPr="00C127D6">
              <w:rPr>
                <w:rFonts w:eastAsia="Times New Roman" w:cstheme="minorHAnsi"/>
                <w:lang w:eastAsia="en-ZA"/>
              </w:rPr>
              <w:t>/</w:t>
            </w:r>
            <w:proofErr w:type="spellStart"/>
            <w:r w:rsidRPr="00C127D6">
              <w:rPr>
                <w:rFonts w:eastAsia="Times New Roman" w:cstheme="minorHAnsi"/>
                <w:lang w:eastAsia="en-ZA"/>
              </w:rPr>
              <w:t>Nargos</w:t>
            </w:r>
            <w:proofErr w:type="spellEnd"/>
          </w:p>
        </w:tc>
      </w:tr>
      <w:tr w:rsidR="00C127D6" w:rsidRPr="00C127D6" w14:paraId="4AC0F4D8" w14:textId="77777777" w:rsidTr="00C127D6">
        <w:trPr>
          <w:trHeight w:val="264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16EC9BC" w14:textId="77777777" w:rsidR="00C127D6" w:rsidRPr="00C127D6" w:rsidRDefault="00C127D6" w:rsidP="00C127D6">
            <w:pPr>
              <w:spacing w:after="0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Botswana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23E1939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Ramatlabama</w:t>
            </w:r>
            <w:proofErr w:type="spellEnd"/>
          </w:p>
          <w:p w14:paraId="635A7726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Skilpadshek</w:t>
            </w:r>
            <w:proofErr w:type="spellEnd"/>
          </w:p>
          <w:p w14:paraId="2099C5AC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Groblersbridge</w:t>
            </w:r>
            <w:proofErr w:type="spellEnd"/>
          </w:p>
          <w:p w14:paraId="46411B4B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Kopfontein</w:t>
            </w:r>
            <w:proofErr w:type="spellEnd"/>
          </w:p>
        </w:tc>
      </w:tr>
      <w:tr w:rsidR="00C127D6" w:rsidRPr="00C127D6" w14:paraId="56D3E910" w14:textId="77777777" w:rsidTr="00C127D6">
        <w:trPr>
          <w:trHeight w:val="300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77DF22F" w14:textId="77777777" w:rsidR="00C127D6" w:rsidRPr="00C127D6" w:rsidRDefault="00C127D6" w:rsidP="00C127D6">
            <w:pPr>
              <w:spacing w:after="0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Lesotho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5C0EE9B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Caledonspoort</w:t>
            </w:r>
            <w:proofErr w:type="spellEnd"/>
          </w:p>
          <w:p w14:paraId="358EA1FA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Ficksburg</w:t>
            </w:r>
            <w:proofErr w:type="spellEnd"/>
          </w:p>
          <w:p w14:paraId="3BE8BC5A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Maseru Bridge</w:t>
            </w:r>
          </w:p>
          <w:p w14:paraId="6A8E9BF0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 xml:space="preserve">Van </w:t>
            </w:r>
            <w:proofErr w:type="spellStart"/>
            <w:r w:rsidRPr="00C127D6">
              <w:rPr>
                <w:rFonts w:eastAsia="Times New Roman" w:cstheme="minorHAnsi"/>
                <w:lang w:eastAsia="en-ZA"/>
              </w:rPr>
              <w:t>Rooyenshek</w:t>
            </w:r>
            <w:proofErr w:type="spellEnd"/>
          </w:p>
          <w:p w14:paraId="7C013ED2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Qacha’s</w:t>
            </w:r>
            <w:proofErr w:type="spellEnd"/>
            <w:r w:rsidRPr="00C127D6">
              <w:rPr>
                <w:rFonts w:eastAsia="Times New Roman" w:cstheme="minorHAnsi"/>
                <w:lang w:eastAsia="en-ZA"/>
              </w:rPr>
              <w:t xml:space="preserve"> Nek</w:t>
            </w:r>
          </w:p>
        </w:tc>
      </w:tr>
      <w:tr w:rsidR="00C127D6" w:rsidRPr="00C127D6" w14:paraId="372D1469" w14:textId="77777777" w:rsidTr="00C127D6">
        <w:trPr>
          <w:trHeight w:val="81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AA0DE83" w14:textId="77777777" w:rsidR="00C127D6" w:rsidRPr="00C127D6" w:rsidRDefault="00C127D6" w:rsidP="00C127D6">
            <w:pPr>
              <w:spacing w:after="0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Swaziland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884F6F2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Jeppes</w:t>
            </w:r>
            <w:proofErr w:type="spellEnd"/>
            <w:r w:rsidRPr="00C127D6">
              <w:rPr>
                <w:rFonts w:eastAsia="Times New Roman" w:cstheme="minorHAnsi"/>
                <w:lang w:eastAsia="en-ZA"/>
              </w:rPr>
              <w:t xml:space="preserve"> Reef</w:t>
            </w:r>
          </w:p>
          <w:p w14:paraId="100273F7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Mananga</w:t>
            </w:r>
            <w:proofErr w:type="spellEnd"/>
          </w:p>
          <w:p w14:paraId="49277A3C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Mahamba</w:t>
            </w:r>
            <w:proofErr w:type="spellEnd"/>
          </w:p>
          <w:p w14:paraId="0A892FC9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lastRenderedPageBreak/>
              <w:t>Nerston</w:t>
            </w:r>
            <w:proofErr w:type="spellEnd"/>
          </w:p>
          <w:p w14:paraId="4BFAD948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Golela</w:t>
            </w:r>
            <w:proofErr w:type="spellEnd"/>
          </w:p>
          <w:p w14:paraId="716E7FE3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Oshoek</w:t>
            </w:r>
            <w:proofErr w:type="spellEnd"/>
          </w:p>
        </w:tc>
      </w:tr>
    </w:tbl>
    <w:p w14:paraId="5774DE2E" w14:textId="77777777" w:rsidR="00C127D6" w:rsidRPr="00C127D6" w:rsidRDefault="00C127D6" w:rsidP="00C127D6">
      <w:pPr>
        <w:spacing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lastRenderedPageBreak/>
        <w:t> </w:t>
      </w:r>
    </w:p>
    <w:tbl>
      <w:tblPr>
        <w:tblW w:w="115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3426"/>
        <w:gridCol w:w="3986"/>
      </w:tblGrid>
      <w:tr w:rsidR="00C127D6" w:rsidRPr="00C127D6" w14:paraId="5B1DC618" w14:textId="77777777" w:rsidTr="00C127D6">
        <w:trPr>
          <w:trHeight w:val="720"/>
          <w:tblHeader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01528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97C62FA" w14:textId="7CB098B5" w:rsidR="00C127D6" w:rsidRPr="00AC72AE" w:rsidRDefault="00AC72AE" w:rsidP="00C127D6">
            <w:pPr>
              <w:spacing w:after="225" w:line="240" w:lineRule="auto"/>
              <w:rPr>
                <w:rFonts w:eastAsia="Times New Roman" w:cstheme="minorHAnsi"/>
                <w:b/>
                <w:bCs/>
                <w:lang w:eastAsia="en-ZA"/>
              </w:rPr>
            </w:pPr>
            <w:proofErr w:type="spellStart"/>
            <w:r w:rsidRPr="00AC72AE">
              <w:rPr>
                <w:rFonts w:eastAsia="Times New Roman" w:cstheme="minorHAnsi"/>
                <w:b/>
                <w:bCs/>
                <w:color w:val="FFFFFF" w:themeColor="background1"/>
                <w:lang w:eastAsia="en-ZA"/>
              </w:rPr>
              <w:t>Maemafofane</w:t>
            </w:r>
            <w:proofErr w:type="spellEnd"/>
            <w:r w:rsidRPr="00AC72AE">
              <w:rPr>
                <w:rFonts w:eastAsia="Times New Roman" w:cstheme="minorHAnsi"/>
                <w:b/>
                <w:bCs/>
                <w:color w:val="FFFFFF" w:themeColor="background1"/>
                <w:lang w:eastAsia="en-ZA"/>
              </w:rPr>
              <w:t xml:space="preserve"> a </w:t>
            </w:r>
            <w:proofErr w:type="spellStart"/>
            <w:r w:rsidRPr="00AC72AE">
              <w:rPr>
                <w:rFonts w:eastAsia="Times New Roman" w:cstheme="minorHAnsi"/>
                <w:b/>
                <w:bCs/>
                <w:color w:val="FFFFFF" w:themeColor="background1"/>
                <w:lang w:eastAsia="en-ZA"/>
              </w:rPr>
              <w:t>matjhaba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01528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3EDE99C" w14:textId="77777777" w:rsidR="00C127D6" w:rsidRPr="00C127D6" w:rsidRDefault="00C127D6" w:rsidP="00C127D6">
            <w:pPr>
              <w:spacing w:after="225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b/>
                <w:bCs/>
                <w:color w:val="FFFFFF"/>
                <w:lang w:eastAsia="en-ZA"/>
              </w:rPr>
              <w:t>Maemelo a dikepe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01528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927E8E1" w14:textId="6BC92D18" w:rsidR="00C127D6" w:rsidRPr="00C127D6" w:rsidRDefault="00AC72AE" w:rsidP="00C127D6">
            <w:pPr>
              <w:spacing w:after="225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FFFFFF"/>
                <w:lang w:eastAsia="en-ZA"/>
              </w:rPr>
              <w:t>Seporong</w:t>
            </w:r>
            <w:proofErr w:type="spellEnd"/>
          </w:p>
        </w:tc>
      </w:tr>
      <w:tr w:rsidR="00C127D6" w:rsidRPr="00C127D6" w14:paraId="6EB8749D" w14:textId="77777777" w:rsidTr="00C127D6">
        <w:trPr>
          <w:trHeight w:val="5880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0457610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Bloemfontein</w:t>
            </w:r>
          </w:p>
          <w:p w14:paraId="23CF1A82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Cape Town</w:t>
            </w:r>
          </w:p>
          <w:p w14:paraId="5B38A6C5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 xml:space="preserve">King </w:t>
            </w:r>
            <w:proofErr w:type="spellStart"/>
            <w:r w:rsidRPr="00C127D6">
              <w:rPr>
                <w:rFonts w:eastAsia="Times New Roman" w:cstheme="minorHAnsi"/>
                <w:lang w:eastAsia="en-ZA"/>
              </w:rPr>
              <w:t>Shaka</w:t>
            </w:r>
            <w:proofErr w:type="spellEnd"/>
            <w:r w:rsidRPr="00C127D6">
              <w:rPr>
                <w:rFonts w:eastAsia="Times New Roman" w:cstheme="minorHAnsi"/>
                <w:lang w:eastAsia="en-ZA"/>
              </w:rPr>
              <w:t xml:space="preserve"> (Durban)</w:t>
            </w:r>
          </w:p>
          <w:p w14:paraId="2762C097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OR Tambo (Johannesburg)</w:t>
            </w:r>
          </w:p>
          <w:p w14:paraId="12831F59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Gateway (Polokwane)</w:t>
            </w:r>
          </w:p>
          <w:p w14:paraId="4B565F8A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Lanseria</w:t>
            </w:r>
          </w:p>
          <w:p w14:paraId="4B9C128A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Kruger Mpumalanga</w:t>
            </w:r>
          </w:p>
          <w:p w14:paraId="3D801711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Pilansberg</w:t>
            </w:r>
            <w:proofErr w:type="spellEnd"/>
          </w:p>
          <w:p w14:paraId="7601C655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Port Elizabeth</w:t>
            </w:r>
          </w:p>
          <w:p w14:paraId="3D229EF1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Upington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4386B53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Cape Town</w:t>
            </w:r>
          </w:p>
          <w:p w14:paraId="337A3EF2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Durban</w:t>
            </w:r>
          </w:p>
          <w:p w14:paraId="73CDA40D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East London</w:t>
            </w:r>
          </w:p>
          <w:p w14:paraId="331B7445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Mosselbay</w:t>
            </w:r>
            <w:proofErr w:type="spellEnd"/>
          </w:p>
          <w:p w14:paraId="3F48441F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Port Elizabeth</w:t>
            </w:r>
          </w:p>
          <w:p w14:paraId="526A36EC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Port Ngqura</w:t>
            </w:r>
          </w:p>
          <w:p w14:paraId="4FC9D785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Richards Bay</w:t>
            </w:r>
          </w:p>
          <w:p w14:paraId="0D5DF6B7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Saldanha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8CE8572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Germiston</w:t>
            </w:r>
          </w:p>
          <w:p w14:paraId="55E264BE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proofErr w:type="spellStart"/>
            <w:r w:rsidRPr="00C127D6">
              <w:rPr>
                <w:rFonts w:eastAsia="Times New Roman" w:cstheme="minorHAnsi"/>
                <w:lang w:eastAsia="en-ZA"/>
              </w:rPr>
              <w:t>Golela</w:t>
            </w:r>
            <w:proofErr w:type="spellEnd"/>
          </w:p>
          <w:p w14:paraId="693FB04D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Johannesburg</w:t>
            </w:r>
          </w:p>
          <w:p w14:paraId="4B5B6DA9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Maseru Bridge</w:t>
            </w:r>
          </w:p>
          <w:p w14:paraId="0D8AD79F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Mafikeng</w:t>
            </w:r>
          </w:p>
          <w:p w14:paraId="227E9F78" w14:textId="77777777" w:rsidR="00C127D6" w:rsidRPr="00C127D6" w:rsidRDefault="00C127D6" w:rsidP="00C127D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ZA"/>
              </w:rPr>
            </w:pPr>
            <w:r w:rsidRPr="00C127D6">
              <w:rPr>
                <w:rFonts w:eastAsia="Times New Roman" w:cstheme="minorHAnsi"/>
                <w:lang w:eastAsia="en-ZA"/>
              </w:rPr>
              <w:t>Upington</w:t>
            </w:r>
          </w:p>
        </w:tc>
      </w:tr>
    </w:tbl>
    <w:p w14:paraId="355EA9D1" w14:textId="52B6350F" w:rsidR="00C127D6" w:rsidRPr="00C127D6" w:rsidRDefault="00AC72AE" w:rsidP="00C127D6">
      <w:pPr>
        <w:shd w:val="clear" w:color="auto" w:fill="D9EDF7"/>
        <w:spacing w:line="240" w:lineRule="auto"/>
        <w:rPr>
          <w:rFonts w:eastAsia="Times New Roman" w:cstheme="minorHAnsi"/>
          <w:color w:val="31708F"/>
          <w:sz w:val="24"/>
          <w:szCs w:val="24"/>
          <w:lang w:eastAsia="en-ZA"/>
        </w:rPr>
      </w:pPr>
      <w:proofErr w:type="spellStart"/>
      <w:r>
        <w:rPr>
          <w:rFonts w:eastAsia="Times New Roman" w:cstheme="minorHAnsi"/>
          <w:b/>
          <w:bCs/>
          <w:color w:val="31708F"/>
          <w:sz w:val="24"/>
          <w:szCs w:val="24"/>
          <w:lang w:eastAsia="en-ZA"/>
        </w:rPr>
        <w:t>Hlokomela</w:t>
      </w:r>
      <w:proofErr w:type="spellEnd"/>
      <w:r w:rsidR="00C127D6" w:rsidRPr="00C127D6">
        <w:rPr>
          <w:rFonts w:eastAsia="Times New Roman" w:cstheme="minorHAnsi"/>
          <w:b/>
          <w:bCs/>
          <w:color w:val="31708F"/>
          <w:sz w:val="24"/>
          <w:szCs w:val="24"/>
          <w:lang w:eastAsia="en-ZA"/>
        </w:rPr>
        <w:t>:</w:t>
      </w:r>
      <w:r>
        <w:rPr>
          <w:rFonts w:eastAsia="Times New Roman" w:cstheme="minorHAnsi"/>
          <w:color w:val="31708F"/>
          <w:sz w:val="20"/>
          <w:szCs w:val="20"/>
          <w:lang w:eastAsia="en-ZA"/>
        </w:rPr>
        <w:t xml:space="preserve"> </w:t>
      </w:r>
      <w:r w:rsidR="00C127D6" w:rsidRPr="00C127D6">
        <w:rPr>
          <w:rFonts w:eastAsia="Times New Roman" w:cstheme="minorHAnsi"/>
          <w:color w:val="31708F"/>
          <w:sz w:val="20"/>
          <w:szCs w:val="20"/>
          <w:lang w:eastAsia="en-ZA"/>
        </w:rPr>
        <w:t xml:space="preserve">VRA </w:t>
      </w:r>
      <w:r>
        <w:rPr>
          <w:rFonts w:eastAsia="Times New Roman" w:cstheme="minorHAnsi"/>
          <w:color w:val="31708F"/>
          <w:sz w:val="20"/>
          <w:szCs w:val="20"/>
          <w:lang w:eastAsia="en-ZA"/>
        </w:rPr>
        <w:t xml:space="preserve">e </w:t>
      </w:r>
      <w:proofErr w:type="spellStart"/>
      <w:r>
        <w:rPr>
          <w:rFonts w:eastAsia="Times New Roman" w:cstheme="minorHAnsi"/>
          <w:color w:val="31708F"/>
          <w:sz w:val="20"/>
          <w:szCs w:val="20"/>
          <w:lang w:eastAsia="en-ZA"/>
        </w:rPr>
        <w:t>fumaneha</w:t>
      </w:r>
      <w:proofErr w:type="spellEnd"/>
      <w:r>
        <w:rPr>
          <w:rFonts w:eastAsia="Times New Roman" w:cstheme="minorHAnsi"/>
          <w:color w:val="31708F"/>
          <w:sz w:val="20"/>
          <w:szCs w:val="20"/>
          <w:lang w:eastAsia="en-ZA"/>
        </w:rPr>
        <w:t xml:space="preserve"> </w:t>
      </w:r>
      <w:proofErr w:type="spellStart"/>
      <w:r>
        <w:rPr>
          <w:rFonts w:eastAsia="Times New Roman" w:cstheme="minorHAnsi"/>
          <w:color w:val="31708F"/>
          <w:sz w:val="20"/>
          <w:szCs w:val="20"/>
          <w:lang w:eastAsia="en-ZA"/>
        </w:rPr>
        <w:t>feela</w:t>
      </w:r>
      <w:proofErr w:type="spellEnd"/>
      <w:r>
        <w:rPr>
          <w:rFonts w:eastAsia="Times New Roman" w:cstheme="minorHAnsi"/>
          <w:color w:val="31708F"/>
          <w:sz w:val="20"/>
          <w:szCs w:val="20"/>
          <w:lang w:eastAsia="en-ZA"/>
        </w:rPr>
        <w:t xml:space="preserve"> ka </w:t>
      </w:r>
      <w:proofErr w:type="spellStart"/>
      <w:r>
        <w:rPr>
          <w:rFonts w:eastAsia="Times New Roman" w:cstheme="minorHAnsi"/>
          <w:color w:val="31708F"/>
          <w:sz w:val="20"/>
          <w:szCs w:val="20"/>
          <w:lang w:eastAsia="en-ZA"/>
        </w:rPr>
        <w:t>seqo</w:t>
      </w:r>
      <w:proofErr w:type="spellEnd"/>
      <w:r>
        <w:rPr>
          <w:rFonts w:eastAsia="Times New Roman" w:cstheme="minorHAnsi"/>
          <w:color w:val="31708F"/>
          <w:sz w:val="20"/>
          <w:szCs w:val="20"/>
          <w:lang w:eastAsia="en-ZA"/>
        </w:rPr>
        <w:t xml:space="preserve"> </w:t>
      </w:r>
      <w:proofErr w:type="spellStart"/>
      <w:r>
        <w:rPr>
          <w:rFonts w:eastAsia="Times New Roman" w:cstheme="minorHAnsi"/>
          <w:color w:val="31708F"/>
          <w:sz w:val="20"/>
          <w:szCs w:val="20"/>
          <w:lang w:eastAsia="en-ZA"/>
        </w:rPr>
        <w:t>maemafofaneng</w:t>
      </w:r>
      <w:proofErr w:type="spellEnd"/>
      <w:r>
        <w:rPr>
          <w:rFonts w:eastAsia="Times New Roman" w:cstheme="minorHAnsi"/>
          <w:color w:val="31708F"/>
          <w:sz w:val="20"/>
          <w:szCs w:val="20"/>
          <w:lang w:eastAsia="en-ZA"/>
        </w:rPr>
        <w:t xml:space="preserve"> a </w:t>
      </w:r>
      <w:proofErr w:type="spellStart"/>
      <w:r>
        <w:rPr>
          <w:rFonts w:eastAsia="Times New Roman" w:cstheme="minorHAnsi"/>
          <w:color w:val="31708F"/>
          <w:sz w:val="20"/>
          <w:szCs w:val="20"/>
          <w:lang w:eastAsia="en-ZA"/>
        </w:rPr>
        <w:t>matjhaba</w:t>
      </w:r>
      <w:proofErr w:type="spellEnd"/>
      <w:r>
        <w:rPr>
          <w:rFonts w:eastAsia="Times New Roman" w:cstheme="minorHAnsi"/>
          <w:color w:val="31708F"/>
          <w:sz w:val="20"/>
          <w:szCs w:val="20"/>
          <w:lang w:eastAsia="en-ZA"/>
        </w:rPr>
        <w:t xml:space="preserve"> a </w:t>
      </w:r>
      <w:proofErr w:type="spellStart"/>
      <w:r>
        <w:rPr>
          <w:rFonts w:eastAsia="Times New Roman" w:cstheme="minorHAnsi"/>
          <w:color w:val="31708F"/>
          <w:sz w:val="20"/>
          <w:szCs w:val="20"/>
          <w:lang w:eastAsia="en-ZA"/>
        </w:rPr>
        <w:t>latelang</w:t>
      </w:r>
      <w:proofErr w:type="spellEnd"/>
      <w:r w:rsidR="00C127D6" w:rsidRPr="00C127D6">
        <w:rPr>
          <w:rFonts w:eastAsia="Times New Roman" w:cstheme="minorHAnsi"/>
          <w:color w:val="31708F"/>
          <w:sz w:val="20"/>
          <w:szCs w:val="20"/>
          <w:lang w:eastAsia="en-ZA"/>
        </w:rPr>
        <w:t xml:space="preserve">: Cape Town, King </w:t>
      </w:r>
      <w:proofErr w:type="spellStart"/>
      <w:r w:rsidR="00C127D6" w:rsidRPr="00C127D6">
        <w:rPr>
          <w:rFonts w:eastAsia="Times New Roman" w:cstheme="minorHAnsi"/>
          <w:color w:val="31708F"/>
          <w:sz w:val="20"/>
          <w:szCs w:val="20"/>
          <w:lang w:eastAsia="en-ZA"/>
        </w:rPr>
        <w:t>Shaka</w:t>
      </w:r>
      <w:proofErr w:type="spellEnd"/>
      <w:r w:rsidR="00C127D6" w:rsidRPr="00C127D6">
        <w:rPr>
          <w:rFonts w:eastAsia="Times New Roman" w:cstheme="minorHAnsi"/>
          <w:color w:val="31708F"/>
          <w:sz w:val="20"/>
          <w:szCs w:val="20"/>
          <w:lang w:eastAsia="en-ZA"/>
        </w:rPr>
        <w:t xml:space="preserve"> </w:t>
      </w:r>
      <w:r>
        <w:rPr>
          <w:rFonts w:eastAsia="Times New Roman" w:cstheme="minorHAnsi"/>
          <w:color w:val="31708F"/>
          <w:sz w:val="20"/>
          <w:szCs w:val="20"/>
          <w:lang w:eastAsia="en-ZA"/>
        </w:rPr>
        <w:t xml:space="preserve">le </w:t>
      </w:r>
      <w:r w:rsidR="00C127D6" w:rsidRPr="00C127D6">
        <w:rPr>
          <w:rFonts w:eastAsia="Times New Roman" w:cstheme="minorHAnsi"/>
          <w:color w:val="31708F"/>
          <w:sz w:val="20"/>
          <w:szCs w:val="20"/>
          <w:lang w:eastAsia="en-ZA"/>
        </w:rPr>
        <w:t>OR Tambo.</w:t>
      </w:r>
    </w:p>
    <w:p w14:paraId="0BA5774B" w14:textId="7E2C4150" w:rsidR="00C127D6" w:rsidRPr="00C127D6" w:rsidRDefault="00AC72AE" w:rsidP="00C127D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proofErr w:type="spellStart"/>
      <w:r>
        <w:rPr>
          <w:rFonts w:eastAsia="Times New Roman" w:cstheme="minorHAnsi"/>
          <w:b/>
          <w:bCs/>
          <w:sz w:val="36"/>
          <w:szCs w:val="36"/>
          <w:lang w:eastAsia="en-ZA"/>
        </w:rPr>
        <w:t>Ke</w:t>
      </w:r>
      <w:proofErr w:type="spellEnd"/>
      <w:r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>
        <w:rPr>
          <w:rFonts w:eastAsia="Times New Roman" w:cstheme="minorHAnsi"/>
          <w:b/>
          <w:bCs/>
          <w:sz w:val="36"/>
          <w:szCs w:val="36"/>
          <w:lang w:eastAsia="en-ZA"/>
        </w:rPr>
        <w:t>ikopanya</w:t>
      </w:r>
      <w:proofErr w:type="spellEnd"/>
      <w:r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>
        <w:rPr>
          <w:rFonts w:eastAsia="Times New Roman" w:cstheme="minorHAnsi"/>
          <w:b/>
          <w:bCs/>
          <w:sz w:val="36"/>
          <w:szCs w:val="36"/>
          <w:lang w:eastAsia="en-ZA"/>
        </w:rPr>
        <w:t>jwang</w:t>
      </w:r>
      <w:proofErr w:type="spellEnd"/>
      <w:r>
        <w:rPr>
          <w:rFonts w:eastAsia="Times New Roman" w:cstheme="minorHAnsi"/>
          <w:b/>
          <w:bCs/>
          <w:sz w:val="36"/>
          <w:szCs w:val="36"/>
          <w:lang w:eastAsia="en-ZA"/>
        </w:rPr>
        <w:t xml:space="preserve"> le</w:t>
      </w:r>
      <w:r w:rsidR="00C127D6"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VRA? </w:t>
      </w:r>
    </w:p>
    <w:p w14:paraId="65DE2CD8" w14:textId="6083C00C" w:rsidR="00C127D6" w:rsidRPr="00C127D6" w:rsidRDefault="00AC72AE" w:rsidP="00A7793B">
      <w:pPr>
        <w:spacing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>
        <w:rPr>
          <w:rFonts w:eastAsia="Times New Roman" w:cstheme="minorHAnsi"/>
          <w:sz w:val="24"/>
          <w:szCs w:val="24"/>
          <w:lang w:eastAsia="en-ZA"/>
        </w:rPr>
        <w:t>Dintlha</w:t>
      </w:r>
      <w:proofErr w:type="spellEnd"/>
      <w:r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ZA"/>
        </w:rPr>
        <w:t>tsa</w:t>
      </w:r>
      <w:proofErr w:type="spellEnd"/>
      <w:r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ZA"/>
        </w:rPr>
        <w:t>boikopanyi</w:t>
      </w:r>
      <w:proofErr w:type="spellEnd"/>
      <w:r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ZA"/>
        </w:rPr>
        <w:t>tsa</w:t>
      </w:r>
      <w:proofErr w:type="spellEnd"/>
      <w:r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ZA"/>
        </w:rPr>
        <w:t>Ntlokgolo</w:t>
      </w:r>
      <w:proofErr w:type="spellEnd"/>
      <w:r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>
        <w:rPr>
          <w:rFonts w:eastAsia="Times New Roman" w:cstheme="minorHAnsi"/>
          <w:sz w:val="24"/>
          <w:szCs w:val="24"/>
          <w:lang w:eastAsia="en-ZA"/>
        </w:rPr>
        <w:t xml:space="preserve"> di-</w:t>
      </w:r>
      <w:r w:rsidR="00C127D6" w:rsidRPr="00C127D6">
        <w:rPr>
          <w:rFonts w:eastAsia="Times New Roman" w:cstheme="minorHAnsi"/>
          <w:sz w:val="24"/>
          <w:szCs w:val="24"/>
          <w:lang w:eastAsia="en-ZA"/>
        </w:rPr>
        <w:t>VRA</w:t>
      </w:r>
      <w:r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ZA"/>
        </w:rPr>
        <w:t>ke</w:t>
      </w:r>
      <w:proofErr w:type="spellEnd"/>
      <w:r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ZA"/>
        </w:rPr>
        <w:t>tse</w:t>
      </w:r>
      <w:proofErr w:type="spellEnd"/>
      <w:r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ZA"/>
        </w:rPr>
        <w:t>latelang</w:t>
      </w:r>
      <w:proofErr w:type="spellEnd"/>
      <w:r w:rsidR="00C127D6" w:rsidRPr="00C127D6">
        <w:rPr>
          <w:rFonts w:eastAsia="Times New Roman" w:cstheme="minorHAnsi"/>
          <w:sz w:val="24"/>
          <w:szCs w:val="24"/>
          <w:lang w:eastAsia="en-ZA"/>
        </w:rPr>
        <w:t>:</w:t>
      </w:r>
    </w:p>
    <w:p w14:paraId="6C05389D" w14:textId="77777777" w:rsidR="00AC72AE" w:rsidRDefault="00AC72AE" w:rsidP="00C127D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</w:p>
    <w:p w14:paraId="176B47F1" w14:textId="396B7F73" w:rsidR="00C127D6" w:rsidRPr="00C127D6" w:rsidRDefault="00C127D6" w:rsidP="00C127D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lastRenderedPageBreak/>
        <w:t>Aterese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ya</w:t>
      </w:r>
      <w:proofErr w:type="spellEnd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Poso</w:t>
      </w:r>
      <w:proofErr w:type="spellEnd"/>
    </w:p>
    <w:p w14:paraId="09B3AA7E" w14:textId="77777777" w:rsidR="00C127D6" w:rsidRPr="00C127D6" w:rsidRDefault="00C127D6" w:rsidP="00C127D6">
      <w:pPr>
        <w:spacing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>The VAT Refund Administrator</w:t>
      </w:r>
      <w:r w:rsidRPr="00C127D6">
        <w:rPr>
          <w:rFonts w:eastAsia="Times New Roman" w:cstheme="minorHAnsi"/>
          <w:sz w:val="24"/>
          <w:szCs w:val="24"/>
          <w:lang w:eastAsia="en-ZA"/>
        </w:rPr>
        <w:br/>
        <w:t>PO Box 107</w:t>
      </w:r>
      <w:r w:rsidRPr="00C127D6">
        <w:rPr>
          <w:rFonts w:eastAsia="Times New Roman" w:cstheme="minorHAnsi"/>
          <w:sz w:val="24"/>
          <w:szCs w:val="24"/>
          <w:lang w:eastAsia="en-ZA"/>
        </w:rPr>
        <w:br/>
        <w:t>OR Tambo (Johannesburg) International Airport</w:t>
      </w:r>
      <w:r w:rsidRPr="00C127D6">
        <w:rPr>
          <w:rFonts w:eastAsia="Times New Roman" w:cstheme="minorHAnsi"/>
          <w:sz w:val="24"/>
          <w:szCs w:val="24"/>
          <w:lang w:eastAsia="en-ZA"/>
        </w:rPr>
        <w:br/>
        <w:t>South Africa</w:t>
      </w:r>
      <w:r w:rsidRPr="00C127D6">
        <w:rPr>
          <w:rFonts w:eastAsia="Times New Roman" w:cstheme="minorHAnsi"/>
          <w:sz w:val="24"/>
          <w:szCs w:val="24"/>
          <w:lang w:eastAsia="en-ZA"/>
        </w:rPr>
        <w:br/>
        <w:t>1627</w:t>
      </w:r>
    </w:p>
    <w:p w14:paraId="4CA05141" w14:textId="77777777" w:rsidR="00C127D6" w:rsidRPr="00C127D6" w:rsidRDefault="00C127D6" w:rsidP="00C127D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Aterese ya Tulo</w:t>
      </w:r>
    </w:p>
    <w:p w14:paraId="3D5A0E45" w14:textId="77777777" w:rsidR="00C127D6" w:rsidRPr="00C127D6" w:rsidRDefault="00C127D6" w:rsidP="00C127D6">
      <w:pPr>
        <w:spacing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>Plot 206/1 High Road</w:t>
      </w:r>
      <w:r w:rsidRPr="00C127D6">
        <w:rPr>
          <w:rFonts w:eastAsia="Times New Roman" w:cstheme="minorHAnsi"/>
          <w:sz w:val="24"/>
          <w:szCs w:val="24"/>
          <w:lang w:eastAsia="en-ZA"/>
        </w:rPr>
        <w:br/>
        <w:t>Pomona</w:t>
      </w:r>
      <w:r w:rsidRPr="00C127D6">
        <w:rPr>
          <w:rFonts w:eastAsia="Times New Roman" w:cstheme="minorHAnsi"/>
          <w:sz w:val="24"/>
          <w:szCs w:val="24"/>
          <w:lang w:eastAsia="en-ZA"/>
        </w:rPr>
        <w:br/>
        <w:t>Kempton Park</w:t>
      </w:r>
      <w:r w:rsidRPr="00C127D6">
        <w:rPr>
          <w:rFonts w:eastAsia="Times New Roman" w:cstheme="minorHAnsi"/>
          <w:sz w:val="24"/>
          <w:szCs w:val="24"/>
          <w:lang w:eastAsia="en-ZA"/>
        </w:rPr>
        <w:br/>
        <w:t>1619</w:t>
      </w:r>
    </w:p>
    <w:p w14:paraId="42E236DF" w14:textId="6750A7B2" w:rsidR="00C127D6" w:rsidRPr="00C127D6" w:rsidRDefault="00AC72AE" w:rsidP="00C127D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proofErr w:type="spellStart"/>
      <w:r>
        <w:rPr>
          <w:rFonts w:eastAsia="Times New Roman" w:cstheme="minorHAnsi"/>
          <w:b/>
          <w:bCs/>
          <w:sz w:val="36"/>
          <w:szCs w:val="36"/>
          <w:lang w:eastAsia="en-ZA"/>
        </w:rPr>
        <w:t>Diaterese</w:t>
      </w:r>
      <w:proofErr w:type="spellEnd"/>
      <w:r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>
        <w:rPr>
          <w:rFonts w:eastAsia="Times New Roman" w:cstheme="minorHAnsi"/>
          <w:b/>
          <w:bCs/>
          <w:sz w:val="36"/>
          <w:szCs w:val="36"/>
          <w:lang w:eastAsia="en-ZA"/>
        </w:rPr>
        <w:t>tsa</w:t>
      </w:r>
      <w:proofErr w:type="spellEnd"/>
      <w:r>
        <w:rPr>
          <w:rFonts w:eastAsia="Times New Roman" w:cstheme="minorHAnsi"/>
          <w:b/>
          <w:bCs/>
          <w:sz w:val="36"/>
          <w:szCs w:val="36"/>
          <w:lang w:eastAsia="en-ZA"/>
        </w:rPr>
        <w:t xml:space="preserve"> di-</w:t>
      </w:r>
      <w:proofErr w:type="spellStart"/>
      <w:r>
        <w:rPr>
          <w:rFonts w:eastAsia="Times New Roman" w:cstheme="minorHAnsi"/>
          <w:b/>
          <w:bCs/>
          <w:sz w:val="36"/>
          <w:szCs w:val="36"/>
          <w:lang w:eastAsia="en-ZA"/>
        </w:rPr>
        <w:t>imeile</w:t>
      </w:r>
      <w:proofErr w:type="spellEnd"/>
    </w:p>
    <w:p w14:paraId="7B5FDFA0" w14:textId="64A594D3" w:rsidR="00C127D6" w:rsidRPr="00C127D6" w:rsidRDefault="00AC72AE" w:rsidP="00C127D6">
      <w:pPr>
        <w:spacing w:line="240" w:lineRule="auto"/>
        <w:rPr>
          <w:rFonts w:eastAsia="Times New Roman" w:cstheme="minorHAnsi"/>
          <w:sz w:val="24"/>
          <w:szCs w:val="24"/>
          <w:lang w:eastAsia="en-ZA"/>
        </w:rPr>
      </w:pPr>
      <w:proofErr w:type="spellStart"/>
      <w:r>
        <w:rPr>
          <w:rFonts w:eastAsia="Times New Roman" w:cstheme="minorHAnsi"/>
          <w:sz w:val="24"/>
          <w:szCs w:val="24"/>
          <w:lang w:eastAsia="en-ZA"/>
        </w:rPr>
        <w:t>Kakaretso</w:t>
      </w:r>
      <w:proofErr w:type="spellEnd"/>
      <w:r w:rsidR="00C127D6" w:rsidRPr="00C127D6">
        <w:rPr>
          <w:rFonts w:eastAsia="Times New Roman" w:cstheme="minorHAnsi"/>
          <w:sz w:val="24"/>
          <w:szCs w:val="24"/>
          <w:lang w:eastAsia="en-ZA"/>
        </w:rPr>
        <w:t>:</w:t>
      </w:r>
      <w:hyperlink r:id="rId16" w:history="1">
        <w:r w:rsidR="00C127D6" w:rsidRPr="00C127D6">
          <w:rPr>
            <w:rFonts w:eastAsia="Times New Roman" w:cstheme="minorHAnsi"/>
            <w:color w:val="0000FF"/>
            <w:sz w:val="24"/>
            <w:szCs w:val="24"/>
            <w:lang w:eastAsia="en-ZA"/>
          </w:rPr>
          <w:t> info@taxrefunds.co.za</w:t>
        </w:r>
      </w:hyperlink>
      <w:r w:rsidR="00C127D6" w:rsidRPr="00C127D6">
        <w:rPr>
          <w:rFonts w:eastAsia="Times New Roman" w:cstheme="minorHAnsi"/>
          <w:sz w:val="24"/>
          <w:szCs w:val="24"/>
          <w:lang w:eastAsia="en-ZA"/>
        </w:rPr>
        <w:br/>
        <w:t>Botswana: </w:t>
      </w:r>
      <w:hyperlink r:id="rId17" w:history="1">
        <w:r w:rsidR="00C127D6" w:rsidRPr="00C127D6">
          <w:rPr>
            <w:rFonts w:eastAsia="Times New Roman" w:cstheme="minorHAnsi"/>
            <w:color w:val="0000FF"/>
            <w:sz w:val="24"/>
            <w:szCs w:val="24"/>
            <w:lang w:eastAsia="en-ZA"/>
          </w:rPr>
          <w:t>botswana@taxrefunds.co.za</w:t>
        </w:r>
      </w:hyperlink>
      <w:r w:rsidR="00C127D6" w:rsidRPr="00C127D6">
        <w:rPr>
          <w:rFonts w:eastAsia="Times New Roman" w:cstheme="minorHAnsi"/>
          <w:sz w:val="24"/>
          <w:szCs w:val="24"/>
          <w:lang w:eastAsia="en-ZA"/>
        </w:rPr>
        <w:br/>
        <w:t>Swaziland: </w:t>
      </w:r>
      <w:hyperlink r:id="rId18" w:history="1">
        <w:r w:rsidR="00C127D6" w:rsidRPr="00C127D6">
          <w:rPr>
            <w:rFonts w:eastAsia="Times New Roman" w:cstheme="minorHAnsi"/>
            <w:color w:val="0000FF"/>
            <w:sz w:val="24"/>
            <w:szCs w:val="24"/>
            <w:lang w:eastAsia="en-ZA"/>
          </w:rPr>
          <w:t>swaziland@taxrefunds.co.za</w:t>
        </w:r>
      </w:hyperlink>
      <w:r w:rsidR="00C127D6" w:rsidRPr="00C127D6">
        <w:rPr>
          <w:rFonts w:eastAsia="Times New Roman" w:cstheme="minorHAnsi"/>
          <w:sz w:val="24"/>
          <w:szCs w:val="24"/>
          <w:lang w:eastAsia="en-ZA"/>
        </w:rPr>
        <w:br/>
        <w:t>Namibia: </w:t>
      </w:r>
      <w:hyperlink r:id="rId19" w:history="1">
        <w:r w:rsidR="00C127D6" w:rsidRPr="00C127D6">
          <w:rPr>
            <w:rFonts w:eastAsia="Times New Roman" w:cstheme="minorHAnsi"/>
            <w:color w:val="0000FF"/>
            <w:sz w:val="24"/>
            <w:szCs w:val="24"/>
            <w:lang w:eastAsia="en-ZA"/>
          </w:rPr>
          <w:t>namibia@taxrefunds.co.za</w:t>
        </w:r>
      </w:hyperlink>
      <w:r w:rsidR="00C127D6" w:rsidRPr="00C127D6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>
        <w:rPr>
          <w:rFonts w:eastAsia="Times New Roman" w:cstheme="minorHAnsi"/>
          <w:sz w:val="24"/>
          <w:szCs w:val="24"/>
          <w:lang w:eastAsia="en-ZA"/>
        </w:rPr>
        <w:t>Dinaha</w:t>
      </w:r>
      <w:proofErr w:type="spellEnd"/>
      <w:r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ZA"/>
        </w:rPr>
        <w:t>tse</w:t>
      </w:r>
      <w:proofErr w:type="spellEnd"/>
      <w:r>
        <w:rPr>
          <w:rFonts w:eastAsia="Times New Roman" w:cstheme="minorHAnsi"/>
          <w:sz w:val="24"/>
          <w:szCs w:val="24"/>
          <w:lang w:eastAsia="en-ZA"/>
        </w:rPr>
        <w:t xml:space="preserve"> ding</w:t>
      </w:r>
      <w:r w:rsidR="00C127D6" w:rsidRPr="00C127D6">
        <w:rPr>
          <w:rFonts w:eastAsia="Times New Roman" w:cstheme="minorHAnsi"/>
          <w:sz w:val="24"/>
          <w:szCs w:val="24"/>
          <w:lang w:eastAsia="en-ZA"/>
        </w:rPr>
        <w:t>: </w:t>
      </w:r>
      <w:hyperlink r:id="rId20" w:history="1">
        <w:r w:rsidR="00C127D6" w:rsidRPr="00C127D6">
          <w:rPr>
            <w:rFonts w:eastAsia="Times New Roman" w:cstheme="minorHAnsi"/>
            <w:color w:val="0000FF"/>
            <w:sz w:val="24"/>
            <w:szCs w:val="24"/>
            <w:lang w:eastAsia="en-ZA"/>
          </w:rPr>
          <w:t>generalqueries@taxrefunds.co.za</w:t>
        </w:r>
      </w:hyperlink>
    </w:p>
    <w:p w14:paraId="2812FC6E" w14:textId="2BE35574" w:rsidR="00C127D6" w:rsidRPr="00C127D6" w:rsidRDefault="00AC72AE" w:rsidP="00C127D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proofErr w:type="spellStart"/>
      <w:r>
        <w:rPr>
          <w:rFonts w:eastAsia="Times New Roman" w:cstheme="minorHAnsi"/>
          <w:b/>
          <w:bCs/>
          <w:sz w:val="36"/>
          <w:szCs w:val="36"/>
          <w:lang w:eastAsia="en-ZA"/>
        </w:rPr>
        <w:t>Ditsela</w:t>
      </w:r>
      <w:proofErr w:type="spellEnd"/>
      <w:r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>
        <w:rPr>
          <w:rFonts w:eastAsia="Times New Roman" w:cstheme="minorHAnsi"/>
          <w:b/>
          <w:bCs/>
          <w:sz w:val="36"/>
          <w:szCs w:val="36"/>
          <w:lang w:eastAsia="en-ZA"/>
        </w:rPr>
        <w:t>tse</w:t>
      </w:r>
      <w:proofErr w:type="spellEnd"/>
      <w:r>
        <w:rPr>
          <w:rFonts w:eastAsia="Times New Roman" w:cstheme="minorHAnsi"/>
          <w:b/>
          <w:bCs/>
          <w:sz w:val="36"/>
          <w:szCs w:val="36"/>
          <w:lang w:eastAsia="en-ZA"/>
        </w:rPr>
        <w:t xml:space="preserve"> ding </w:t>
      </w:r>
      <w:proofErr w:type="spellStart"/>
      <w:r>
        <w:rPr>
          <w:rFonts w:eastAsia="Times New Roman" w:cstheme="minorHAnsi"/>
          <w:b/>
          <w:bCs/>
          <w:sz w:val="36"/>
          <w:szCs w:val="36"/>
          <w:lang w:eastAsia="en-ZA"/>
        </w:rPr>
        <w:t>tsa</w:t>
      </w:r>
      <w:proofErr w:type="spellEnd"/>
      <w:r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>
        <w:rPr>
          <w:rFonts w:eastAsia="Times New Roman" w:cstheme="minorHAnsi"/>
          <w:b/>
          <w:bCs/>
          <w:sz w:val="36"/>
          <w:szCs w:val="36"/>
          <w:lang w:eastAsia="en-ZA"/>
        </w:rPr>
        <w:t>ho</w:t>
      </w:r>
      <w:proofErr w:type="spellEnd"/>
      <w:r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>
        <w:rPr>
          <w:rFonts w:eastAsia="Times New Roman" w:cstheme="minorHAnsi"/>
          <w:b/>
          <w:bCs/>
          <w:sz w:val="36"/>
          <w:szCs w:val="36"/>
          <w:lang w:eastAsia="en-ZA"/>
        </w:rPr>
        <w:t>ikopanya</w:t>
      </w:r>
      <w:proofErr w:type="spellEnd"/>
      <w:r>
        <w:rPr>
          <w:rFonts w:eastAsia="Times New Roman" w:cstheme="minorHAnsi"/>
          <w:b/>
          <w:bCs/>
          <w:sz w:val="36"/>
          <w:szCs w:val="36"/>
          <w:lang w:eastAsia="en-ZA"/>
        </w:rPr>
        <w:t xml:space="preserve"> le </w:t>
      </w:r>
      <w:r w:rsidR="00C127D6" w:rsidRPr="00C127D6">
        <w:rPr>
          <w:rFonts w:eastAsia="Times New Roman" w:cstheme="minorHAnsi"/>
          <w:b/>
          <w:bCs/>
          <w:sz w:val="36"/>
          <w:szCs w:val="36"/>
          <w:lang w:eastAsia="en-ZA"/>
        </w:rPr>
        <w:t>VRA</w:t>
      </w:r>
    </w:p>
    <w:p w14:paraId="7B6AD2D0" w14:textId="211A3705" w:rsidR="00C127D6" w:rsidRPr="00C127D6" w:rsidRDefault="00C127D6" w:rsidP="00C127D6">
      <w:pPr>
        <w:spacing w:line="240" w:lineRule="auto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Webs</w:t>
      </w:r>
      <w:r w:rsidR="00AC72AE">
        <w:rPr>
          <w:rFonts w:eastAsia="Times New Roman" w:cstheme="minorHAnsi"/>
          <w:sz w:val="24"/>
          <w:szCs w:val="24"/>
          <w:lang w:eastAsia="en-ZA"/>
        </w:rPr>
        <w:t>aet</w:t>
      </w:r>
      <w:r w:rsidRPr="00C127D6">
        <w:rPr>
          <w:rFonts w:eastAsia="Times New Roman" w:cstheme="minorHAnsi"/>
          <w:sz w:val="24"/>
          <w:szCs w:val="24"/>
          <w:lang w:eastAsia="en-ZA"/>
        </w:rPr>
        <w:t>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>: </w:t>
      </w:r>
      <w:hyperlink r:id="rId21" w:history="1">
        <w:r w:rsidRPr="00C127D6">
          <w:rPr>
            <w:rFonts w:eastAsia="Times New Roman" w:cstheme="minorHAnsi"/>
            <w:color w:val="0000FF"/>
            <w:sz w:val="24"/>
            <w:szCs w:val="24"/>
            <w:lang w:eastAsia="en-ZA"/>
          </w:rPr>
          <w:t>www.taxrefunds.co.za</w:t>
        </w:r>
      </w:hyperlink>
      <w:r w:rsidRPr="00C127D6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="00AC72AE">
        <w:rPr>
          <w:rFonts w:eastAsia="Times New Roman" w:cstheme="minorHAnsi"/>
          <w:sz w:val="24"/>
          <w:szCs w:val="24"/>
          <w:lang w:eastAsia="en-ZA"/>
        </w:rPr>
        <w:t>Mohala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>: + 27 11 979 0055</w:t>
      </w:r>
      <w:r w:rsidRPr="00C127D6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Pr="00C127D6">
        <w:rPr>
          <w:rFonts w:eastAsia="Times New Roman" w:cstheme="minorHAnsi"/>
          <w:sz w:val="24"/>
          <w:szCs w:val="24"/>
          <w:lang w:eastAsia="en-ZA"/>
        </w:rPr>
        <w:t>F</w:t>
      </w:r>
      <w:r w:rsidR="00AC72AE">
        <w:rPr>
          <w:rFonts w:eastAsia="Times New Roman" w:cstheme="minorHAnsi"/>
          <w:sz w:val="24"/>
          <w:szCs w:val="24"/>
          <w:lang w:eastAsia="en-ZA"/>
        </w:rPr>
        <w:t>ekse</w:t>
      </w:r>
      <w:proofErr w:type="spellEnd"/>
      <w:r w:rsidRPr="00C127D6">
        <w:rPr>
          <w:rFonts w:eastAsia="Times New Roman" w:cstheme="minorHAnsi"/>
          <w:sz w:val="24"/>
          <w:szCs w:val="24"/>
          <w:lang w:eastAsia="en-ZA"/>
        </w:rPr>
        <w:t>: + 27 11 396 1129</w:t>
      </w:r>
    </w:p>
    <w:p w14:paraId="4C266102" w14:textId="77777777" w:rsidR="00C127D6" w:rsidRPr="00C127D6" w:rsidRDefault="00C127D6" w:rsidP="00C127D6">
      <w:pPr>
        <w:spacing w:after="0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> </w:t>
      </w:r>
    </w:p>
    <w:p w14:paraId="776475D8" w14:textId="77777777" w:rsidR="00C127D6" w:rsidRPr="00C127D6" w:rsidRDefault="00C127D6" w:rsidP="00C127D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C127D6">
        <w:rPr>
          <w:rFonts w:eastAsia="Times New Roman" w:cstheme="minorHAnsi"/>
          <w:b/>
          <w:bCs/>
          <w:sz w:val="36"/>
          <w:szCs w:val="36"/>
          <w:lang w:eastAsia="en-ZA"/>
        </w:rPr>
        <w:t>O hloka thuso?</w:t>
      </w:r>
    </w:p>
    <w:p w14:paraId="6409E3CA" w14:textId="05ADEEBA" w:rsidR="00C127D6" w:rsidRPr="00C127D6" w:rsidRDefault="00C127D6" w:rsidP="00A779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 xml:space="preserve">Boha </w:t>
      </w:r>
      <w:hyperlink r:id="rId22" w:history="1">
        <w:r w:rsidR="00AC72AE" w:rsidRPr="00C127D6">
          <w:rPr>
            <w:rFonts w:eastAsia="Times New Roman" w:cstheme="minorHAnsi"/>
            <w:color w:val="0000FF"/>
            <w:sz w:val="24"/>
            <w:szCs w:val="24"/>
            <w:lang w:eastAsia="en-ZA"/>
          </w:rPr>
          <w:t>VAT 404 Guide for Vendors</w:t>
        </w:r>
      </w:hyperlink>
      <w:r w:rsidR="00AC72AE"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r w:rsidRPr="00C127D6">
        <w:rPr>
          <w:rFonts w:eastAsia="Times New Roman" w:cstheme="minorHAnsi"/>
          <w:sz w:val="24"/>
          <w:szCs w:val="24"/>
          <w:lang w:eastAsia="en-ZA"/>
        </w:rPr>
        <w:t>(Chapter 12 – Exports and Imports)</w:t>
      </w:r>
      <w:hyperlink r:id="rId23" w:history="1"/>
    </w:p>
    <w:p w14:paraId="6A74B431" w14:textId="7B5DC1EB" w:rsidR="00C127D6" w:rsidRPr="00C127D6" w:rsidRDefault="00C127D6" w:rsidP="00A779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 xml:space="preserve">Boha </w:t>
      </w:r>
      <w:hyperlink r:id="rId24" w:history="1">
        <w:r w:rsidR="00AC72AE" w:rsidRPr="00C127D6">
          <w:rPr>
            <w:rFonts w:eastAsia="Times New Roman" w:cstheme="minorHAnsi"/>
            <w:color w:val="0000FF"/>
            <w:sz w:val="24"/>
            <w:szCs w:val="24"/>
            <w:lang w:eastAsia="en-ZA"/>
          </w:rPr>
          <w:t>VAT 420 Guide for Motor Dealers</w:t>
        </w:r>
      </w:hyperlink>
      <w:r w:rsidR="00AC72AE" w:rsidRPr="00C127D6">
        <w:rPr>
          <w:rFonts w:eastAsia="Times New Roman" w:cstheme="minorHAnsi"/>
          <w:sz w:val="24"/>
          <w:szCs w:val="24"/>
          <w:lang w:eastAsia="en-ZA"/>
        </w:rPr>
        <w:t xml:space="preserve"> </w:t>
      </w:r>
      <w:r w:rsidRPr="00C127D6">
        <w:rPr>
          <w:rFonts w:eastAsia="Times New Roman" w:cstheme="minorHAnsi"/>
          <w:sz w:val="24"/>
          <w:szCs w:val="24"/>
          <w:lang w:eastAsia="en-ZA"/>
        </w:rPr>
        <w:t>(Chapter 5 – Direct and Indirect Exports)</w:t>
      </w:r>
      <w:hyperlink r:id="rId25" w:history="1"/>
    </w:p>
    <w:p w14:paraId="1A31A6A7" w14:textId="0AB8E6FE" w:rsidR="00C127D6" w:rsidRPr="00C127D6" w:rsidRDefault="00C127D6" w:rsidP="00A779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 xml:space="preserve">Boha </w:t>
      </w:r>
      <w:hyperlink r:id="rId26" w:history="1">
        <w:r w:rsidR="00AC72AE" w:rsidRPr="00C127D6">
          <w:rPr>
            <w:rFonts w:eastAsia="Times New Roman" w:cstheme="minorHAnsi"/>
            <w:color w:val="0000FF"/>
            <w:sz w:val="24"/>
            <w:szCs w:val="24"/>
            <w:lang w:eastAsia="en-ZA"/>
          </w:rPr>
          <w:t>Government Notice No. R. 316 ‘Export Regulations’</w:t>
        </w:r>
      </w:hyperlink>
      <w:hyperlink r:id="rId27" w:history="1"/>
    </w:p>
    <w:p w14:paraId="7DD308E4" w14:textId="77777777" w:rsidR="00C127D6" w:rsidRPr="00C127D6" w:rsidRDefault="00C127D6" w:rsidP="00A779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C127D6">
        <w:rPr>
          <w:rFonts w:eastAsia="Times New Roman" w:cstheme="minorHAnsi"/>
          <w:sz w:val="24"/>
          <w:szCs w:val="24"/>
          <w:lang w:eastAsia="en-ZA"/>
        </w:rPr>
        <w:t xml:space="preserve">Letsetsa </w:t>
      </w:r>
      <w:r w:rsidRPr="00AC72AE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SARS Contact Centre </w:t>
      </w:r>
      <w:r w:rsidRPr="00C127D6">
        <w:rPr>
          <w:rFonts w:eastAsia="Times New Roman" w:cstheme="minorHAnsi"/>
          <w:sz w:val="24"/>
          <w:szCs w:val="24"/>
          <w:lang w:eastAsia="en-ZA"/>
        </w:rPr>
        <w:t>ho 0800 00 7277 kapa +27 11 602 2093</w:t>
      </w:r>
      <w:hyperlink r:id="rId28" w:history="1"/>
    </w:p>
    <w:p w14:paraId="240903D2" w14:textId="7CABFC01" w:rsidR="00C127D6" w:rsidRPr="00AC72AE" w:rsidRDefault="00C127D6" w:rsidP="00A779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C127D6">
        <w:rPr>
          <w:rFonts w:eastAsia="Times New Roman" w:cstheme="minorHAnsi"/>
          <w:sz w:val="24"/>
          <w:szCs w:val="24"/>
          <w:lang w:eastAsia="en-ZA"/>
        </w:rPr>
        <w:t xml:space="preserve">Etsa kopo ya ho kopana ka tshebediso ya marangrang, hopola ho </w:t>
      </w:r>
      <w:r w:rsidRPr="00AC72AE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etsa </w:t>
      </w:r>
      <w:proofErr w:type="spellStart"/>
      <w:r w:rsidRPr="00AC72AE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tlhophiso</w:t>
      </w:r>
      <w:proofErr w:type="spellEnd"/>
      <w:r w:rsidRPr="00AC72AE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AC72AE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ya</w:t>
      </w:r>
      <w:proofErr w:type="spellEnd"/>
      <w:r w:rsidRPr="00AC72AE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AC72AE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kopano</w:t>
      </w:r>
      <w:proofErr w:type="spellEnd"/>
      <w:r w:rsidRPr="00AC72AE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AC72AE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pele</w:t>
      </w:r>
      <w:proofErr w:type="spellEnd"/>
      <w:r w:rsidRPr="00AC72AE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.</w:t>
      </w:r>
      <w:r w:rsidR="00AC72AE" w:rsidRPr="00AC72AE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hyperlink r:id="rId29" w:history="1"/>
    </w:p>
    <w:p w14:paraId="69C97A26" w14:textId="77777777" w:rsidR="00473342" w:rsidRDefault="00473342"/>
    <w:sectPr w:rsidR="00473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FA8"/>
    <w:multiLevelType w:val="multilevel"/>
    <w:tmpl w:val="8836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5C1A50"/>
    <w:multiLevelType w:val="multilevel"/>
    <w:tmpl w:val="4C04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DD3AE0"/>
    <w:multiLevelType w:val="multilevel"/>
    <w:tmpl w:val="C2A6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037CAF"/>
    <w:multiLevelType w:val="multilevel"/>
    <w:tmpl w:val="47D6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D6"/>
    <w:rsid w:val="00283BEE"/>
    <w:rsid w:val="00473342"/>
    <w:rsid w:val="00557589"/>
    <w:rsid w:val="00876DCD"/>
    <w:rsid w:val="009F46F4"/>
    <w:rsid w:val="00A7793B"/>
    <w:rsid w:val="00AC72AE"/>
    <w:rsid w:val="00BA1C93"/>
    <w:rsid w:val="00C127D6"/>
    <w:rsid w:val="00D3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0A96"/>
  <w15:chartTrackingRefBased/>
  <w15:docId w15:val="{E76E50D9-6C20-4DF0-9AF9-918D47F6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633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2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6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9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8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6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00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155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7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838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9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387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750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330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38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2327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346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386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928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696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11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191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3889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464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998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9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11" w:color="BCDFF1"/>
                                                                                <w:left w:val="single" w:sz="36" w:space="11" w:color="BCDFF1"/>
                                                                                <w:bottom w:val="none" w:sz="0" w:space="11" w:color="BCDFF1"/>
                                                                                <w:right w:val="none" w:sz="0" w:space="11" w:color="BCDFF1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17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270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414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972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19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21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00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504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0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909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41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983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482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475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5999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725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437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874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930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605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644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7918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900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0847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78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3008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56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s.gov.za/lapd-lsec-reg-2014-05-regulation-r316-gg-37580-2-may-2014" TargetMode="External"/><Relationship Id="rId13" Type="http://schemas.openxmlformats.org/officeDocument/2006/relationships/hyperlink" Target="https://www.sars.gov.za/vat-cf-01-pol-g01-vat-refunds-in-terms-of-vat-export-regulation-no-316-external-guide/" TargetMode="External"/><Relationship Id="rId18" Type="http://schemas.openxmlformats.org/officeDocument/2006/relationships/hyperlink" Target="mailto:swaziland@taxrefunds.co.za" TargetMode="External"/><Relationship Id="rId26" Type="http://schemas.openxmlformats.org/officeDocument/2006/relationships/hyperlink" Target="https://www.sars.gov.za/lapd-lsec-reg-2014-05-regulation-r316-gg-37580-2-may-201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axrefunds.co.za/" TargetMode="External"/><Relationship Id="rId7" Type="http://schemas.openxmlformats.org/officeDocument/2006/relationships/hyperlink" Target="https://www.sars.gov.za/lapd-lsec-reg-2014-05-regulation-r316-gg-37580-2-may-2014" TargetMode="External"/><Relationship Id="rId12" Type="http://schemas.openxmlformats.org/officeDocument/2006/relationships/hyperlink" Target="https://www.sars.gov.za/lapd-lsec-reg-2014-05-regulation-r316-gg-37580-2-may-2014" TargetMode="External"/><Relationship Id="rId17" Type="http://schemas.openxmlformats.org/officeDocument/2006/relationships/hyperlink" Target="mailto:botswana@taxrefunds.co.za" TargetMode="External"/><Relationship Id="rId25" Type="http://schemas.openxmlformats.org/officeDocument/2006/relationships/hyperlink" Target="https://www.sars.gov.za/lapd-vat-g09-vat-420-guide-for-motor-dealers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taxrefunds.co.za" TargetMode="External"/><Relationship Id="rId20" Type="http://schemas.openxmlformats.org/officeDocument/2006/relationships/hyperlink" Target="mailto:generalqueries@taxrefunds.co.za" TargetMode="External"/><Relationship Id="rId29" Type="http://schemas.openxmlformats.org/officeDocument/2006/relationships/hyperlink" Target="https://www.sars.gov.za/contact-us/make-an-appointmen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ars.gov.za/lapd-lsec-reg-2014-05-regulation-r316-gg-37580-2-may-2014" TargetMode="External"/><Relationship Id="rId11" Type="http://schemas.openxmlformats.org/officeDocument/2006/relationships/hyperlink" Target="https://www.sars.gov.za/vat-cf-01-pol-g01-vat-refunds-in-terms-of-vat-export-regulation-no-316-external-guide/" TargetMode="External"/><Relationship Id="rId24" Type="http://schemas.openxmlformats.org/officeDocument/2006/relationships/hyperlink" Target="https://www.sars.gov.za/lapd-vat-g09-vat-420-guide-for-motor-dealers/" TargetMode="External"/><Relationship Id="rId5" Type="http://schemas.openxmlformats.org/officeDocument/2006/relationships/hyperlink" Target="https://www.sars.gov.za/vat-cf-01-pol-g01-vat-refunds-in-terms-of-vat-export-regulation-no-316-external-guide/" TargetMode="External"/><Relationship Id="rId15" Type="http://schemas.openxmlformats.org/officeDocument/2006/relationships/hyperlink" Target="https://www.sars.gov.za/lapd-lsec-reg-2014-05-regulation-r316-gg-37580-2-may-2014/" TargetMode="External"/><Relationship Id="rId23" Type="http://schemas.openxmlformats.org/officeDocument/2006/relationships/hyperlink" Target="https://www.sars.gov.za/lapd-vat-g02-vat-404-guide-for-vendors/" TargetMode="External"/><Relationship Id="rId28" Type="http://schemas.openxmlformats.org/officeDocument/2006/relationships/hyperlink" Target="https://www.sars.gov.za/contact-us/contact-centre/" TargetMode="External"/><Relationship Id="rId10" Type="http://schemas.openxmlformats.org/officeDocument/2006/relationships/hyperlink" Target="https://www.sars.gov.za/lapd-lsec-reg-2014-05-regulation-r316-gg-37580-2-may-2014" TargetMode="External"/><Relationship Id="rId19" Type="http://schemas.openxmlformats.org/officeDocument/2006/relationships/hyperlink" Target="mailto:namibia@taxrefunds.co.z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ars.gov.za/vat-cf-01-pol-g01-vat-refunds-in-terms-of-vat-export-regulation-no-316-external-guide/" TargetMode="External"/><Relationship Id="rId14" Type="http://schemas.openxmlformats.org/officeDocument/2006/relationships/hyperlink" Target="https://www.sars.gov.za/lapd-lsec-reg-2014-05-regulation-r316-gg-37580-2-may-2014" TargetMode="External"/><Relationship Id="rId22" Type="http://schemas.openxmlformats.org/officeDocument/2006/relationships/hyperlink" Target="https://www.sars.gov.za/lapd-vat-g02-vat-404-guide-for-vendors/" TargetMode="External"/><Relationship Id="rId27" Type="http://schemas.openxmlformats.org/officeDocument/2006/relationships/hyperlink" Target="https://www.sars.gov.za/lapd-lsec-reg-2014-05-regulation-r316-gg-37580-2-may-2014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Vusi Ntlakana</cp:lastModifiedBy>
  <cp:revision>4</cp:revision>
  <dcterms:created xsi:type="dcterms:W3CDTF">2021-12-06T09:09:00Z</dcterms:created>
  <dcterms:modified xsi:type="dcterms:W3CDTF">2021-12-06T09:13:00Z</dcterms:modified>
</cp:coreProperties>
</file>