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DA16" w14:textId="77777777" w:rsidR="003A2B6B" w:rsidRPr="003A2B6B" w:rsidRDefault="003A2B6B" w:rsidP="003A2B6B">
      <w:pPr>
        <w:spacing w:line="240" w:lineRule="auto"/>
        <w:jc w:val="both"/>
        <w:outlineLvl w:val="0"/>
        <w:rPr>
          <w:rFonts w:eastAsia="Times New Roman" w:cstheme="minorHAnsi"/>
          <w:b/>
          <w:bCs/>
          <w:kern w:val="36"/>
          <w:sz w:val="54"/>
          <w:szCs w:val="54"/>
          <w:lang w:eastAsia="en-ZA"/>
        </w:rPr>
      </w:pPr>
      <w:r w:rsidRPr="003A2B6B">
        <w:rPr>
          <w:rFonts w:eastAsia="Times New Roman" w:cstheme="minorHAnsi"/>
          <w:b/>
          <w:bCs/>
          <w:kern w:val="36"/>
          <w:sz w:val="54"/>
          <w:szCs w:val="54"/>
          <w:lang w:eastAsia="en-ZA"/>
        </w:rPr>
        <w:t>BTW-terugbetalings vir ondernemers</w:t>
      </w:r>
    </w:p>
    <w:p w14:paraId="755AFEF2"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Wat is 'n BTW-terugbetaling?</w:t>
      </w:r>
    </w:p>
    <w:p w14:paraId="3EF38CD0"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'n BTW-terugbetaling is 'n bedrag BTW wat deur SARS aan die ondernemer betaalbaar is, in die geval waar:</w:t>
      </w:r>
    </w:p>
    <w:p w14:paraId="206DEDFE" w14:textId="77777777" w:rsidR="003A2B6B" w:rsidRPr="003A2B6B" w:rsidRDefault="003A2B6B" w:rsidP="003A2B6B">
      <w:pPr>
        <w:numPr>
          <w:ilvl w:val="0"/>
          <w:numId w:val="2"/>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die totale bedrag BTW gehef op die ondernemer met die aankoop van goedere en dienste, en op die invoer van goedere (en wat as aftrekking toegelaat word) oorskry die totale bedrag BTW gehef op die lewering van goedere of dienste deur die ondernemer vir 'n bepaalde belastingtydperk (na verwys as 'n BTW-terugbetaling op 'n opgawe), en</w:t>
      </w:r>
    </w:p>
    <w:p w14:paraId="344FE85D" w14:textId="77777777" w:rsidR="003A2B6B" w:rsidRPr="003A2B6B" w:rsidRDefault="003A2B6B" w:rsidP="003A2B6B">
      <w:pPr>
        <w:numPr>
          <w:ilvl w:val="0"/>
          <w:numId w:val="2"/>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'n ondernemer het 'n bedrag BTW betaal, wat die bedrag oorskry wat aan SARS betaal moes word (na verwys as 'n foutiewe te hoog betaling).</w:t>
      </w:r>
    </w:p>
    <w:p w14:paraId="78920F60"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Hoe werk BTW-terugbetalings vir ondernemers?</w:t>
      </w:r>
    </w:p>
    <w:p w14:paraId="1664BCAE"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Indien 'n ondernemer geregtig is op 'n BTW-terugbetaling, word SARS vereis om sodanige BTW-terugbetaling binne 21 werksdae uit te betaal, vanaf ontvangs van die korrek-voltooide BTW-opgawe ten opsigte van sodanige BTW-terugbetaling, sonder dat enige rente op sodanige BTW-terugbetaling gehef word.</w:t>
      </w:r>
    </w:p>
    <w:p w14:paraId="31A71AC8"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SARS mag die uitbetaling van 'n terugbetaling terughou in die volgende omstandighede:</w:t>
      </w:r>
    </w:p>
    <w:p w14:paraId="72BB2DA4"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SARS bevind dat 'n geëiste terugbetaling deur die ondernemer aan 'n ander party sal terugbetaal word waar sodanige ondernemer se uitsetbelasting deur sodanige ander party gedra </w:t>
      </w:r>
      <w:proofErr w:type="gramStart"/>
      <w:r w:rsidRPr="003A2B6B">
        <w:rPr>
          <w:rFonts w:eastAsia="Times New Roman" w:cstheme="minorHAnsi"/>
          <w:sz w:val="24"/>
          <w:szCs w:val="24"/>
          <w:lang w:eastAsia="en-ZA"/>
        </w:rPr>
        <w:t>word;</w:t>
      </w:r>
      <w:proofErr w:type="gramEnd"/>
      <w:r w:rsidRPr="003A2B6B">
        <w:rPr>
          <w:rFonts w:eastAsia="Times New Roman" w:cstheme="minorHAnsi"/>
          <w:sz w:val="24"/>
          <w:szCs w:val="24"/>
          <w:lang w:eastAsia="en-ZA"/>
        </w:rPr>
        <w:t xml:space="preserve"> </w:t>
      </w:r>
    </w:p>
    <w:p w14:paraId="11D2D542" w14:textId="035C3328"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die </w:t>
      </w:r>
      <w:proofErr w:type="spellStart"/>
      <w:r w:rsidRPr="003A2B6B">
        <w:rPr>
          <w:rFonts w:eastAsia="Times New Roman" w:cstheme="minorHAnsi"/>
          <w:sz w:val="24"/>
          <w:szCs w:val="24"/>
          <w:lang w:eastAsia="en-ZA"/>
        </w:rPr>
        <w:t>ondernemer</w:t>
      </w:r>
      <w:proofErr w:type="spellEnd"/>
      <w:r w:rsidRPr="003A2B6B">
        <w:rPr>
          <w:rFonts w:eastAsia="Times New Roman" w:cstheme="minorHAnsi"/>
          <w:sz w:val="24"/>
          <w:szCs w:val="24"/>
          <w:lang w:eastAsia="en-ZA"/>
        </w:rPr>
        <w:t xml:space="preserve"> het </w:t>
      </w:r>
      <w:proofErr w:type="spellStart"/>
      <w:r w:rsidRPr="003A2B6B">
        <w:rPr>
          <w:rFonts w:eastAsia="Times New Roman" w:cstheme="minorHAnsi"/>
          <w:sz w:val="24"/>
          <w:szCs w:val="24"/>
          <w:lang w:eastAsia="en-ZA"/>
        </w:rPr>
        <w:t>bankbesonderhede</w:t>
      </w:r>
      <w:proofErr w:type="spellEnd"/>
      <w:r w:rsidRPr="003A2B6B">
        <w:rPr>
          <w:rFonts w:eastAsia="Times New Roman" w:cstheme="minorHAnsi"/>
          <w:sz w:val="24"/>
          <w:szCs w:val="24"/>
          <w:lang w:eastAsia="en-ZA"/>
        </w:rPr>
        <w:t xml:space="preserve"> </w:t>
      </w:r>
      <w:proofErr w:type="spellStart"/>
      <w:proofErr w:type="gramStart"/>
      <w:r w:rsidRPr="003A2B6B">
        <w:rPr>
          <w:rFonts w:eastAsia="Times New Roman" w:cstheme="minorHAnsi"/>
          <w:sz w:val="24"/>
          <w:szCs w:val="24"/>
          <w:lang w:eastAsia="en-ZA"/>
        </w:rPr>
        <w:t>verskaf</w:t>
      </w:r>
      <w:proofErr w:type="spellEnd"/>
      <w:r w:rsidR="001557A5">
        <w:rPr>
          <w:rFonts w:eastAsia="Times New Roman" w:cstheme="minorHAnsi"/>
          <w:sz w:val="24"/>
          <w:szCs w:val="24"/>
          <w:lang w:eastAsia="en-ZA"/>
        </w:rPr>
        <w:t>;</w:t>
      </w:r>
      <w:proofErr w:type="gramEnd"/>
    </w:p>
    <w:p w14:paraId="604BEF02" w14:textId="032347FF"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'n verifiëring, ondersoek of oudit van die terugbetaling is gefinaliseer, </w:t>
      </w:r>
      <w:proofErr w:type="spellStart"/>
      <w:r w:rsidRPr="003A2B6B">
        <w:rPr>
          <w:rFonts w:eastAsia="Times New Roman" w:cstheme="minorHAnsi"/>
          <w:sz w:val="24"/>
          <w:szCs w:val="24"/>
          <w:lang w:eastAsia="en-ZA"/>
        </w:rPr>
        <w:t>tensy</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aanvaarbare</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sekuriteit</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vers</w:t>
      </w:r>
      <w:r w:rsidR="001557A5">
        <w:rPr>
          <w:rFonts w:eastAsia="Times New Roman" w:cstheme="minorHAnsi"/>
          <w:sz w:val="24"/>
          <w:szCs w:val="24"/>
          <w:lang w:eastAsia="en-ZA"/>
        </w:rPr>
        <w:t>ka</w:t>
      </w:r>
      <w:r w:rsidRPr="003A2B6B">
        <w:rPr>
          <w:rFonts w:eastAsia="Times New Roman" w:cstheme="minorHAnsi"/>
          <w:sz w:val="24"/>
          <w:szCs w:val="24"/>
          <w:lang w:eastAsia="en-ZA"/>
        </w:rPr>
        <w:t>f</w:t>
      </w:r>
      <w:proofErr w:type="spellEnd"/>
      <w:r w:rsidRPr="003A2B6B">
        <w:rPr>
          <w:rFonts w:eastAsia="Times New Roman" w:cstheme="minorHAnsi"/>
          <w:sz w:val="24"/>
          <w:szCs w:val="24"/>
          <w:lang w:eastAsia="en-ZA"/>
        </w:rPr>
        <w:t xml:space="preserve"> </w:t>
      </w:r>
      <w:proofErr w:type="gramStart"/>
      <w:r w:rsidRPr="003A2B6B">
        <w:rPr>
          <w:rFonts w:eastAsia="Times New Roman" w:cstheme="minorHAnsi"/>
          <w:sz w:val="24"/>
          <w:szCs w:val="24"/>
          <w:lang w:eastAsia="en-ZA"/>
        </w:rPr>
        <w:t>is</w:t>
      </w:r>
      <w:r w:rsidR="001557A5">
        <w:rPr>
          <w:rFonts w:eastAsia="Times New Roman" w:cstheme="minorHAnsi"/>
          <w:sz w:val="24"/>
          <w:szCs w:val="24"/>
          <w:lang w:eastAsia="en-ZA"/>
        </w:rPr>
        <w:t>;</w:t>
      </w:r>
      <w:proofErr w:type="gramEnd"/>
    </w:p>
    <w:p w14:paraId="5C1D1C1B"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alle BTW-opgawes is ingedien.</w:t>
      </w:r>
    </w:p>
    <w:p w14:paraId="63CC25BA"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b/>
          <w:bCs/>
          <w:sz w:val="24"/>
          <w:szCs w:val="24"/>
          <w:lang w:eastAsia="en-ZA"/>
        </w:rPr>
        <w:t>Rente</w:t>
      </w:r>
    </w:p>
    <w:p w14:paraId="29D03C52"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Indien die BTW-terugbetaling nie binne 21 werksdae uitbetaal is nie, sal SARS moet rente betaal, teen die voorgeskrewe koers, op die bedrag wat terugbetaalbaar is. SARS mag, onder bepaalde omstandighede, die 21-werksdaetydperk herbereken of opskort, in welke geval rente nie betaalbaar is nie, tensy die 21-werksdaetydperk wat herbereken of opgeskort is, verstryk.</w:t>
      </w:r>
    </w:p>
    <w:p w14:paraId="34A6D0E9"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Die 21-werksdaetydperk sal opgeskort word indien SARS nie toegang tot boeke en rekords van die ondernemer kan verkry nie. In so 'n geval, word die 21-werksdaetydperk op hou gesit vanaf die datum wat die versoek tot toegang aan die ondernemer gestuur is tot die datum wat die ondernemer toegang verleen tot sodanige boeke en rekords.</w:t>
      </w:r>
    </w:p>
    <w:p w14:paraId="7EA93A2E"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lastRenderedPageBreak/>
        <w:t>Die 21-werksdaetydperk sal herbereken word onder die volgende omstandighede:</w:t>
      </w:r>
    </w:p>
    <w:p w14:paraId="3D29F81D"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waar die BTW-opgawe foutief </w:t>
      </w:r>
      <w:proofErr w:type="gramStart"/>
      <w:r w:rsidRPr="003A2B6B">
        <w:rPr>
          <w:rFonts w:eastAsia="Times New Roman" w:cstheme="minorHAnsi"/>
          <w:sz w:val="24"/>
          <w:szCs w:val="24"/>
          <w:lang w:eastAsia="en-ZA"/>
        </w:rPr>
        <w:t>is;</w:t>
      </w:r>
      <w:proofErr w:type="gramEnd"/>
    </w:p>
    <w:p w14:paraId="0E203EB0"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waar inlingting onder SARS se aandag gekom het ten opsigte van die blootleggings wat op </w:t>
      </w:r>
      <w:proofErr w:type="gramStart"/>
      <w:r w:rsidRPr="003A2B6B">
        <w:rPr>
          <w:rFonts w:eastAsia="Times New Roman" w:cstheme="minorHAnsi"/>
          <w:sz w:val="24"/>
          <w:szCs w:val="24"/>
          <w:lang w:eastAsia="en-ZA"/>
        </w:rPr>
        <w:t>die</w:t>
      </w:r>
      <w:proofErr w:type="gramEnd"/>
      <w:r w:rsidRPr="003A2B6B">
        <w:rPr>
          <w:rFonts w:eastAsia="Times New Roman" w:cstheme="minorHAnsi"/>
          <w:sz w:val="24"/>
          <w:szCs w:val="24"/>
          <w:lang w:eastAsia="en-ZA"/>
        </w:rPr>
        <w:t xml:space="preserve"> BTW-opgawe gemaak is;</w:t>
      </w:r>
    </w:p>
    <w:p w14:paraId="0611AABA"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waar bankbesonderhede foutief is (welke of dit die ondernemer of 'n derdepartybankrekening is</w:t>
      </w:r>
      <w:proofErr w:type="gramStart"/>
      <w:r w:rsidRPr="003A2B6B">
        <w:rPr>
          <w:rFonts w:eastAsia="Times New Roman" w:cstheme="minorHAnsi"/>
          <w:sz w:val="24"/>
          <w:szCs w:val="24"/>
          <w:lang w:eastAsia="en-ZA"/>
        </w:rPr>
        <w:t>);</w:t>
      </w:r>
      <w:proofErr w:type="gramEnd"/>
    </w:p>
    <w:p w14:paraId="6ECF4B4E"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verteenwoordigende ondernemer is nie aangestel nie, of bankrekening is nie voorsien nie (hierdie is van toepassing op 'n nie-inwonende geregistreerde onderneming); of</w:t>
      </w:r>
    </w:p>
    <w:p w14:paraId="2188CFD9"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belastingverpligtinge, ten opsigte van opgawes, is nie nagekom nie.</w:t>
      </w:r>
    </w:p>
    <w:p w14:paraId="189A6983"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Indien 'n terugbetaling verskuldig is as gevolg van 'n foutiewe te hoog betaling, moet die ondernemer binne 90 dae, vandat die eis ingedien is, hul bankbesonderhede aan SARS verskaf vir die eis om geldig te wees.</w:t>
      </w:r>
    </w:p>
    <w:p w14:paraId="76CE8A79"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Indien 'n ondernemer uitstaande skuld het, sal die BTW-terugbetaling verreken word teen sodanige skuld en enige balans sal aan die ondernemer betaalbaar wees. Die ondernemer sal in kennisgestel word indien 'n verrekening toegepas is.</w:t>
      </w:r>
    </w:p>
    <w:p w14:paraId="6CA33386"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Die BTW-terugbetaling vir 'n opgawe, moet binne vyf jaar vanaf die datum wat die BTW-opgawe verskuldig was geëis word, en 'n foutiewe te hoog betaling moet binne vyf jaar vanaf die datum van die te hoog betaling geëis word.  </w:t>
      </w:r>
    </w:p>
    <w:p w14:paraId="4BFC875A" w14:textId="77777777" w:rsidR="003A2B6B" w:rsidRPr="003A2B6B" w:rsidRDefault="003A2B6B" w:rsidP="001557A5">
      <w:pPr>
        <w:spacing w:before="100" w:beforeAutospacing="1" w:after="100" w:afterAutospacing="1" w:line="240" w:lineRule="auto"/>
        <w:outlineLvl w:val="1"/>
        <w:rPr>
          <w:rFonts w:eastAsia="Times New Roman" w:cstheme="minorHAnsi"/>
          <w:b/>
          <w:bCs/>
          <w:sz w:val="36"/>
          <w:szCs w:val="36"/>
          <w:lang w:eastAsia="en-ZA"/>
        </w:rPr>
      </w:pPr>
      <w:r w:rsidRPr="003A2B6B">
        <w:rPr>
          <w:rFonts w:eastAsia="Times New Roman" w:cstheme="minorHAnsi"/>
          <w:b/>
          <w:bCs/>
          <w:sz w:val="36"/>
          <w:szCs w:val="36"/>
          <w:lang w:eastAsia="en-ZA"/>
        </w:rPr>
        <w:t>Mag 'n ondernemer beswaar maak of appèl aanteken wanneer SARS nie 'n BTW-terugbetaling goedkeur nie?</w:t>
      </w:r>
    </w:p>
    <w:p w14:paraId="31E16249" w14:textId="77777777" w:rsidR="003A2B6B" w:rsidRPr="003A2B6B" w:rsidRDefault="003A2B6B" w:rsidP="003A2B6B">
      <w:pPr>
        <w:spacing w:after="0" w:line="240" w:lineRule="auto"/>
        <w:jc w:val="both"/>
        <w:rPr>
          <w:rFonts w:eastAsia="Times New Roman" w:cstheme="minorHAnsi"/>
          <w:sz w:val="24"/>
          <w:szCs w:val="24"/>
          <w:lang w:eastAsia="en-ZA"/>
        </w:rPr>
      </w:pPr>
      <w:r w:rsidRPr="003A2B6B">
        <w:rPr>
          <w:rFonts w:eastAsia="Times New Roman" w:cstheme="minorHAnsi"/>
          <w:sz w:val="24"/>
          <w:szCs w:val="24"/>
          <w:lang w:eastAsia="en-ZA"/>
        </w:rPr>
        <w:t>'n Ondernemer kan beswaar maak of appèl aanteken teen 'n besluit deur SARS om nie 'n BTW-terugbetaling goed te keur nie. Ondernemers wat vir verdere verifiëring van hulle terugbetaling-eise uitgewys word, sal versoek word om stawende dokumente in te dien.</w:t>
      </w:r>
    </w:p>
    <w:p w14:paraId="2E845526"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Die ondernemers wat vir eFiling geregistreer is, kan van die terugbetalingoorsigskerm gebruik maak om die vordering van </w:t>
      </w:r>
      <w:proofErr w:type="spellStart"/>
      <w:r w:rsidRPr="003A2B6B">
        <w:rPr>
          <w:rFonts w:eastAsia="Times New Roman" w:cstheme="minorHAnsi"/>
          <w:sz w:val="24"/>
          <w:szCs w:val="24"/>
          <w:lang w:eastAsia="en-ZA"/>
        </w:rPr>
        <w:t>hul</w:t>
      </w:r>
      <w:proofErr w:type="spellEnd"/>
      <w:r w:rsidRPr="003A2B6B">
        <w:rPr>
          <w:rFonts w:eastAsia="Times New Roman" w:cstheme="minorHAnsi"/>
          <w:sz w:val="24"/>
          <w:szCs w:val="24"/>
          <w:lang w:eastAsia="en-ZA"/>
        </w:rPr>
        <w:t xml:space="preserve"> BTW-</w:t>
      </w:r>
      <w:proofErr w:type="spellStart"/>
      <w:r w:rsidRPr="003A2B6B">
        <w:rPr>
          <w:rFonts w:eastAsia="Times New Roman" w:cstheme="minorHAnsi"/>
          <w:sz w:val="24"/>
          <w:szCs w:val="24"/>
          <w:lang w:eastAsia="en-ZA"/>
        </w:rPr>
        <w:t>terugbetaling</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te</w:t>
      </w:r>
      <w:proofErr w:type="spellEnd"/>
      <w:r w:rsidRPr="003A2B6B">
        <w:rPr>
          <w:rFonts w:eastAsia="Times New Roman" w:cstheme="minorHAnsi"/>
          <w:sz w:val="24"/>
          <w:szCs w:val="24"/>
          <w:lang w:eastAsia="en-ZA"/>
        </w:rPr>
        <w:t xml:space="preserve"> </w:t>
      </w:r>
      <w:proofErr w:type="spellStart"/>
      <w:r w:rsidRPr="003A2B6B">
        <w:rPr>
          <w:rFonts w:eastAsia="Times New Roman" w:cstheme="minorHAnsi"/>
          <w:sz w:val="24"/>
          <w:szCs w:val="24"/>
          <w:lang w:eastAsia="en-ZA"/>
        </w:rPr>
        <w:t>besigtig</w:t>
      </w:r>
      <w:proofErr w:type="spellEnd"/>
      <w:r w:rsidRPr="003A2B6B">
        <w:rPr>
          <w:rFonts w:eastAsia="Times New Roman" w:cstheme="minorHAnsi"/>
          <w:sz w:val="24"/>
          <w:szCs w:val="24"/>
          <w:lang w:eastAsia="en-ZA"/>
        </w:rPr>
        <w:t>.</w:t>
      </w:r>
    </w:p>
    <w:p w14:paraId="25C36959"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b/>
          <w:bCs/>
          <w:sz w:val="24"/>
          <w:szCs w:val="24"/>
          <w:lang w:eastAsia="en-ZA"/>
        </w:rPr>
        <w:t xml:space="preserve">Top wenk: </w:t>
      </w:r>
      <w:r w:rsidRPr="007E5F1A">
        <w:rPr>
          <w:rFonts w:eastAsia="Times New Roman" w:cstheme="minorHAnsi"/>
          <w:sz w:val="24"/>
          <w:szCs w:val="24"/>
          <w:lang w:eastAsia="en-ZA"/>
        </w:rPr>
        <w:t xml:space="preserve">Vanweë die risiko van BTW-bedrog, sal die gebruik van derdepartybankbesonderhede slegs in twee gevalle toegelaat word - eerstens, waar die ondernemer 'n buitelandse maatskappy is, en tweedens, waar die ondernemer binne die bestek van 'groepmaatskappye' val (d.i. die ondernemer is of 'n filiaalmaatskappy of 'n beheermaatskappy). In beide gevalle moet die ondernemer die nodige magtiging van die rekeninghouer verskaf (byvoorbeeld, maatskappyresolusie) en SARS vryspreek van enige moontlike verliese vir enige bedrag wat in die derdeparty se bankrekening betaal is. Die ondernemer is vereis om 'n </w:t>
      </w:r>
      <w:r w:rsidRPr="007E5F1A">
        <w:rPr>
          <w:rFonts w:eastAsia="Times New Roman" w:cstheme="minorHAnsi"/>
          <w:color w:val="0070C0"/>
          <w:sz w:val="24"/>
          <w:szCs w:val="24"/>
          <w:lang w:eastAsia="en-ZA"/>
        </w:rPr>
        <w:t xml:space="preserve">VAT119i-vorm </w:t>
      </w:r>
      <w:r w:rsidRPr="007E5F1A">
        <w:rPr>
          <w:rFonts w:eastAsia="Times New Roman" w:cstheme="minorHAnsi"/>
          <w:sz w:val="24"/>
          <w:szCs w:val="24"/>
          <w:lang w:eastAsia="en-ZA"/>
        </w:rPr>
        <w:t xml:space="preserve">vir hierdie doel te </w:t>
      </w:r>
      <w:proofErr w:type="spellStart"/>
      <w:r w:rsidRPr="007E5F1A">
        <w:rPr>
          <w:rFonts w:eastAsia="Times New Roman" w:cstheme="minorHAnsi"/>
          <w:sz w:val="24"/>
          <w:szCs w:val="24"/>
          <w:lang w:eastAsia="en-ZA"/>
        </w:rPr>
        <w:t>voltooi</w:t>
      </w:r>
      <w:proofErr w:type="spellEnd"/>
      <w:r w:rsidRPr="007E5F1A">
        <w:rPr>
          <w:rFonts w:eastAsia="Times New Roman" w:cstheme="minorHAnsi"/>
          <w:sz w:val="24"/>
          <w:szCs w:val="24"/>
          <w:lang w:eastAsia="en-ZA"/>
        </w:rPr>
        <w:t>.</w:t>
      </w:r>
      <w:hyperlink r:id="rId7" w:history="1"/>
    </w:p>
    <w:p w14:paraId="54AD4D4D"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Benodig jy hulp?</w:t>
      </w:r>
    </w:p>
    <w:p w14:paraId="177B783D" w14:textId="77777777"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Verwys na die </w:t>
      </w:r>
      <w:r w:rsidRPr="007E5F1A">
        <w:rPr>
          <w:rFonts w:eastAsia="Times New Roman" w:cstheme="minorHAnsi"/>
          <w:color w:val="0070C0"/>
          <w:sz w:val="24"/>
          <w:szCs w:val="24"/>
          <w:lang w:eastAsia="en-ZA"/>
        </w:rPr>
        <w:t xml:space="preserve">VAT404 gids vir ondernemers </w:t>
      </w:r>
      <w:r w:rsidRPr="003A2B6B">
        <w:rPr>
          <w:rFonts w:eastAsia="Times New Roman" w:cstheme="minorHAnsi"/>
          <w:sz w:val="24"/>
          <w:szCs w:val="24"/>
          <w:lang w:eastAsia="en-ZA"/>
        </w:rPr>
        <w:t xml:space="preserve">(hoofstuk 12 - uit- en </w:t>
      </w:r>
      <w:proofErr w:type="spellStart"/>
      <w:r w:rsidRPr="003A2B6B">
        <w:rPr>
          <w:rFonts w:eastAsia="Times New Roman" w:cstheme="minorHAnsi"/>
          <w:sz w:val="24"/>
          <w:szCs w:val="24"/>
          <w:lang w:eastAsia="en-ZA"/>
        </w:rPr>
        <w:t>invoere</w:t>
      </w:r>
      <w:proofErr w:type="spellEnd"/>
      <w:r w:rsidRPr="003A2B6B">
        <w:rPr>
          <w:rFonts w:eastAsia="Times New Roman" w:cstheme="minorHAnsi"/>
          <w:sz w:val="24"/>
          <w:szCs w:val="24"/>
          <w:lang w:eastAsia="en-ZA"/>
        </w:rPr>
        <w:t>)</w:t>
      </w:r>
      <w:hyperlink r:id="rId8" w:history="1"/>
    </w:p>
    <w:p w14:paraId="76C079E6" w14:textId="77777777"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Verwys na die </w:t>
      </w:r>
      <w:r w:rsidRPr="007E5F1A">
        <w:rPr>
          <w:rFonts w:eastAsia="Times New Roman" w:cstheme="minorHAnsi"/>
          <w:color w:val="0070C0"/>
          <w:sz w:val="24"/>
          <w:szCs w:val="24"/>
          <w:lang w:eastAsia="en-ZA"/>
        </w:rPr>
        <w:t>regeringskennisgewing, nr. R. 316 '</w:t>
      </w:r>
      <w:proofErr w:type="spellStart"/>
      <w:r w:rsidRPr="007E5F1A">
        <w:rPr>
          <w:rFonts w:eastAsia="Times New Roman" w:cstheme="minorHAnsi"/>
          <w:color w:val="0070C0"/>
          <w:sz w:val="24"/>
          <w:szCs w:val="24"/>
          <w:lang w:eastAsia="en-ZA"/>
        </w:rPr>
        <w:t>Uitvoerregulasies</w:t>
      </w:r>
      <w:proofErr w:type="spellEnd"/>
      <w:r w:rsidRPr="007E5F1A">
        <w:rPr>
          <w:rFonts w:eastAsia="Times New Roman" w:cstheme="minorHAnsi"/>
          <w:color w:val="0070C0"/>
          <w:sz w:val="24"/>
          <w:szCs w:val="24"/>
          <w:lang w:eastAsia="en-ZA"/>
        </w:rPr>
        <w:t>'</w:t>
      </w:r>
      <w:hyperlink r:id="rId9" w:history="1"/>
    </w:p>
    <w:p w14:paraId="5111602B" w14:textId="77777777"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lastRenderedPageBreak/>
        <w:t xml:space="preserve">Skakel die </w:t>
      </w:r>
      <w:r w:rsidRPr="007E5F1A">
        <w:rPr>
          <w:rFonts w:eastAsia="Times New Roman" w:cstheme="minorHAnsi"/>
          <w:color w:val="0070C0"/>
          <w:sz w:val="24"/>
          <w:szCs w:val="24"/>
          <w:lang w:eastAsia="en-ZA"/>
        </w:rPr>
        <w:t xml:space="preserve">SARS-kontaksentrum </w:t>
      </w:r>
      <w:r w:rsidRPr="003A2B6B">
        <w:rPr>
          <w:rFonts w:eastAsia="Times New Roman" w:cstheme="minorHAnsi"/>
          <w:sz w:val="24"/>
          <w:szCs w:val="24"/>
          <w:lang w:eastAsia="en-ZA"/>
        </w:rPr>
        <w:t>by 0800 00 7277.</w:t>
      </w:r>
      <w:hyperlink r:id="rId10" w:history="1"/>
    </w:p>
    <w:p w14:paraId="22A335F4" w14:textId="77777777"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Versoek 'n virtuele afspraak - onthou om eers 'n </w:t>
      </w:r>
      <w:r w:rsidRPr="007E5F1A">
        <w:rPr>
          <w:rFonts w:eastAsia="Times New Roman" w:cstheme="minorHAnsi"/>
          <w:color w:val="0070C0"/>
          <w:sz w:val="24"/>
          <w:szCs w:val="24"/>
          <w:lang w:eastAsia="en-ZA"/>
        </w:rPr>
        <w:t xml:space="preserve">afspraak te </w:t>
      </w:r>
      <w:proofErr w:type="spellStart"/>
      <w:r w:rsidRPr="007E5F1A">
        <w:rPr>
          <w:rFonts w:eastAsia="Times New Roman" w:cstheme="minorHAnsi"/>
          <w:color w:val="0070C0"/>
          <w:sz w:val="24"/>
          <w:szCs w:val="24"/>
          <w:lang w:eastAsia="en-ZA"/>
        </w:rPr>
        <w:t>maak</w:t>
      </w:r>
      <w:proofErr w:type="spellEnd"/>
      <w:r w:rsidRPr="003A2B6B">
        <w:rPr>
          <w:rFonts w:eastAsia="Times New Roman" w:cstheme="minorHAnsi"/>
          <w:sz w:val="24"/>
          <w:szCs w:val="24"/>
          <w:lang w:eastAsia="en-ZA"/>
        </w:rPr>
        <w:t>.</w:t>
      </w:r>
      <w:hyperlink r:id="rId11" w:history="1"/>
    </w:p>
    <w:p w14:paraId="5A8632BF" w14:textId="77777777" w:rsidR="00FD7801" w:rsidRDefault="00FD7801"/>
    <w:sectPr w:rsidR="00FD780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D3B8" w14:textId="77777777" w:rsidR="001557A5" w:rsidRDefault="001557A5" w:rsidP="001557A5">
      <w:pPr>
        <w:spacing w:after="0" w:line="240" w:lineRule="auto"/>
      </w:pPr>
      <w:r>
        <w:separator/>
      </w:r>
    </w:p>
  </w:endnote>
  <w:endnote w:type="continuationSeparator" w:id="0">
    <w:p w14:paraId="07B87C5D" w14:textId="77777777" w:rsidR="001557A5" w:rsidRDefault="001557A5" w:rsidP="001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149C" w14:textId="2E735975" w:rsidR="008E2CE1" w:rsidRDefault="008E2CE1">
    <w:pPr>
      <w:pStyle w:val="Footer"/>
    </w:pPr>
    <w:r>
      <w:t>Translated on 6 December 2021 (AO)</w:t>
    </w:r>
  </w:p>
  <w:p w14:paraId="3CA1D735" w14:textId="77777777" w:rsidR="001557A5" w:rsidRDefault="0015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C87C" w14:textId="77777777" w:rsidR="001557A5" w:rsidRDefault="001557A5" w:rsidP="001557A5">
      <w:pPr>
        <w:spacing w:after="0" w:line="240" w:lineRule="auto"/>
      </w:pPr>
      <w:r>
        <w:separator/>
      </w:r>
    </w:p>
  </w:footnote>
  <w:footnote w:type="continuationSeparator" w:id="0">
    <w:p w14:paraId="5D4CCEF4" w14:textId="77777777" w:rsidR="001557A5" w:rsidRDefault="001557A5" w:rsidP="00155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F03"/>
    <w:multiLevelType w:val="multilevel"/>
    <w:tmpl w:val="EC4C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26755"/>
    <w:multiLevelType w:val="multilevel"/>
    <w:tmpl w:val="0718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C52DB"/>
    <w:multiLevelType w:val="multilevel"/>
    <w:tmpl w:val="A2D6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01AA4"/>
    <w:multiLevelType w:val="multilevel"/>
    <w:tmpl w:val="6F2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437B3"/>
    <w:multiLevelType w:val="multilevel"/>
    <w:tmpl w:val="03FE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6B"/>
    <w:rsid w:val="001557A5"/>
    <w:rsid w:val="003A2B6B"/>
    <w:rsid w:val="007E5F1A"/>
    <w:rsid w:val="008E2CE1"/>
    <w:rsid w:val="009F46F4"/>
    <w:rsid w:val="00D3704E"/>
    <w:rsid w:val="00E84679"/>
    <w:rsid w:val="00FD78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1B39"/>
  <w15:chartTrackingRefBased/>
  <w15:docId w15:val="{FB406B6E-26D0-4681-B369-2D4DDB54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A5"/>
  </w:style>
  <w:style w:type="paragraph" w:styleId="Footer">
    <w:name w:val="footer"/>
    <w:basedOn w:val="Normal"/>
    <w:link w:val="FooterChar"/>
    <w:uiPriority w:val="99"/>
    <w:unhideWhenUsed/>
    <w:rsid w:val="00155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39087">
      <w:bodyDiv w:val="1"/>
      <w:marLeft w:val="0"/>
      <w:marRight w:val="0"/>
      <w:marTop w:val="0"/>
      <w:marBottom w:val="0"/>
      <w:divBdr>
        <w:top w:val="none" w:sz="0" w:space="0" w:color="auto"/>
        <w:left w:val="none" w:sz="0" w:space="0" w:color="auto"/>
        <w:bottom w:val="none" w:sz="0" w:space="0" w:color="auto"/>
        <w:right w:val="none" w:sz="0" w:space="0" w:color="auto"/>
      </w:divBdr>
      <w:divsChild>
        <w:div w:id="294412567">
          <w:marLeft w:val="0"/>
          <w:marRight w:val="0"/>
          <w:marTop w:val="0"/>
          <w:marBottom w:val="0"/>
          <w:divBdr>
            <w:top w:val="none" w:sz="0" w:space="0" w:color="auto"/>
            <w:left w:val="none" w:sz="0" w:space="0" w:color="auto"/>
            <w:bottom w:val="none" w:sz="0" w:space="0" w:color="auto"/>
            <w:right w:val="none" w:sz="0" w:space="0" w:color="auto"/>
          </w:divBdr>
          <w:divsChild>
            <w:div w:id="1610316909">
              <w:marLeft w:val="0"/>
              <w:marRight w:val="0"/>
              <w:marTop w:val="0"/>
              <w:marBottom w:val="0"/>
              <w:divBdr>
                <w:top w:val="none" w:sz="0" w:space="0" w:color="auto"/>
                <w:left w:val="none" w:sz="0" w:space="0" w:color="auto"/>
                <w:bottom w:val="none" w:sz="0" w:space="0" w:color="auto"/>
                <w:right w:val="none" w:sz="0" w:space="0" w:color="auto"/>
              </w:divBdr>
              <w:divsChild>
                <w:div w:id="1240090565">
                  <w:marLeft w:val="0"/>
                  <w:marRight w:val="0"/>
                  <w:marTop w:val="0"/>
                  <w:marBottom w:val="0"/>
                  <w:divBdr>
                    <w:top w:val="none" w:sz="0" w:space="0" w:color="auto"/>
                    <w:left w:val="none" w:sz="0" w:space="0" w:color="auto"/>
                    <w:bottom w:val="none" w:sz="0" w:space="0" w:color="auto"/>
                    <w:right w:val="none" w:sz="0" w:space="0" w:color="auto"/>
                  </w:divBdr>
                  <w:divsChild>
                    <w:div w:id="1886484904">
                      <w:marLeft w:val="0"/>
                      <w:marRight w:val="0"/>
                      <w:marTop w:val="0"/>
                      <w:marBottom w:val="0"/>
                      <w:divBdr>
                        <w:top w:val="none" w:sz="0" w:space="0" w:color="auto"/>
                        <w:left w:val="none" w:sz="0" w:space="0" w:color="auto"/>
                        <w:bottom w:val="none" w:sz="0" w:space="0" w:color="auto"/>
                        <w:right w:val="none" w:sz="0" w:space="0" w:color="auto"/>
                      </w:divBdr>
                      <w:divsChild>
                        <w:div w:id="1584951387">
                          <w:marLeft w:val="0"/>
                          <w:marRight w:val="0"/>
                          <w:marTop w:val="0"/>
                          <w:marBottom w:val="0"/>
                          <w:divBdr>
                            <w:top w:val="none" w:sz="0" w:space="0" w:color="auto"/>
                            <w:left w:val="none" w:sz="0" w:space="0" w:color="auto"/>
                            <w:bottom w:val="none" w:sz="0" w:space="0" w:color="auto"/>
                            <w:right w:val="none" w:sz="0" w:space="0" w:color="auto"/>
                          </w:divBdr>
                          <w:divsChild>
                            <w:div w:id="694967672">
                              <w:marLeft w:val="0"/>
                              <w:marRight w:val="0"/>
                              <w:marTop w:val="0"/>
                              <w:marBottom w:val="300"/>
                              <w:divBdr>
                                <w:top w:val="none" w:sz="0" w:space="0" w:color="auto"/>
                                <w:left w:val="none" w:sz="0" w:space="0" w:color="auto"/>
                                <w:bottom w:val="none" w:sz="0" w:space="0" w:color="auto"/>
                                <w:right w:val="none" w:sz="0" w:space="0" w:color="auto"/>
                              </w:divBdr>
                              <w:divsChild>
                                <w:div w:id="1018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0550">
          <w:marLeft w:val="0"/>
          <w:marRight w:val="0"/>
          <w:marTop w:val="0"/>
          <w:marBottom w:val="0"/>
          <w:divBdr>
            <w:top w:val="none" w:sz="0" w:space="0" w:color="auto"/>
            <w:left w:val="none" w:sz="0" w:space="0" w:color="auto"/>
            <w:bottom w:val="none" w:sz="0" w:space="0" w:color="auto"/>
            <w:right w:val="none" w:sz="0" w:space="0" w:color="auto"/>
          </w:divBdr>
          <w:divsChild>
            <w:div w:id="704911533">
              <w:marLeft w:val="0"/>
              <w:marRight w:val="0"/>
              <w:marTop w:val="0"/>
              <w:marBottom w:val="0"/>
              <w:divBdr>
                <w:top w:val="none" w:sz="0" w:space="0" w:color="auto"/>
                <w:left w:val="none" w:sz="0" w:space="0" w:color="auto"/>
                <w:bottom w:val="none" w:sz="0" w:space="0" w:color="auto"/>
                <w:right w:val="none" w:sz="0" w:space="0" w:color="auto"/>
              </w:divBdr>
              <w:divsChild>
                <w:div w:id="1696953997">
                  <w:marLeft w:val="0"/>
                  <w:marRight w:val="0"/>
                  <w:marTop w:val="0"/>
                  <w:marBottom w:val="0"/>
                  <w:divBdr>
                    <w:top w:val="none" w:sz="0" w:space="0" w:color="auto"/>
                    <w:left w:val="none" w:sz="0" w:space="0" w:color="auto"/>
                    <w:bottom w:val="none" w:sz="0" w:space="0" w:color="auto"/>
                    <w:right w:val="none" w:sz="0" w:space="0" w:color="auto"/>
                  </w:divBdr>
                  <w:divsChild>
                    <w:div w:id="1056589978">
                      <w:marLeft w:val="0"/>
                      <w:marRight w:val="0"/>
                      <w:marTop w:val="0"/>
                      <w:marBottom w:val="0"/>
                      <w:divBdr>
                        <w:top w:val="none" w:sz="0" w:space="0" w:color="auto"/>
                        <w:left w:val="none" w:sz="0" w:space="0" w:color="auto"/>
                        <w:bottom w:val="none" w:sz="0" w:space="0" w:color="auto"/>
                        <w:right w:val="none" w:sz="0" w:space="0" w:color="auto"/>
                      </w:divBdr>
                      <w:divsChild>
                        <w:div w:id="821963927">
                          <w:marLeft w:val="0"/>
                          <w:marRight w:val="0"/>
                          <w:marTop w:val="0"/>
                          <w:marBottom w:val="0"/>
                          <w:divBdr>
                            <w:top w:val="none" w:sz="0" w:space="0" w:color="auto"/>
                            <w:left w:val="none" w:sz="0" w:space="0" w:color="auto"/>
                            <w:bottom w:val="none" w:sz="0" w:space="0" w:color="auto"/>
                            <w:right w:val="none" w:sz="0" w:space="0" w:color="auto"/>
                          </w:divBdr>
                          <w:divsChild>
                            <w:div w:id="981883558">
                              <w:marLeft w:val="0"/>
                              <w:marRight w:val="0"/>
                              <w:marTop w:val="0"/>
                              <w:marBottom w:val="0"/>
                              <w:divBdr>
                                <w:top w:val="none" w:sz="0" w:space="0" w:color="auto"/>
                                <w:left w:val="none" w:sz="0" w:space="0" w:color="auto"/>
                                <w:bottom w:val="none" w:sz="0" w:space="0" w:color="auto"/>
                                <w:right w:val="none" w:sz="0" w:space="0" w:color="auto"/>
                              </w:divBdr>
                              <w:divsChild>
                                <w:div w:id="656883955">
                                  <w:marLeft w:val="0"/>
                                  <w:marRight w:val="0"/>
                                  <w:marTop w:val="0"/>
                                  <w:marBottom w:val="0"/>
                                  <w:divBdr>
                                    <w:top w:val="none" w:sz="0" w:space="0" w:color="auto"/>
                                    <w:left w:val="none" w:sz="0" w:space="0" w:color="auto"/>
                                    <w:bottom w:val="none" w:sz="0" w:space="0" w:color="auto"/>
                                    <w:right w:val="none" w:sz="0" w:space="0" w:color="auto"/>
                                  </w:divBdr>
                                  <w:divsChild>
                                    <w:div w:id="175655081">
                                      <w:marLeft w:val="0"/>
                                      <w:marRight w:val="0"/>
                                      <w:marTop w:val="0"/>
                                      <w:marBottom w:val="0"/>
                                      <w:divBdr>
                                        <w:top w:val="none" w:sz="0" w:space="0" w:color="auto"/>
                                        <w:left w:val="none" w:sz="0" w:space="0" w:color="auto"/>
                                        <w:bottom w:val="none" w:sz="0" w:space="0" w:color="auto"/>
                                        <w:right w:val="none" w:sz="0" w:space="0" w:color="auto"/>
                                      </w:divBdr>
                                      <w:divsChild>
                                        <w:div w:id="1856190675">
                                          <w:marLeft w:val="0"/>
                                          <w:marRight w:val="0"/>
                                          <w:marTop w:val="0"/>
                                          <w:marBottom w:val="0"/>
                                          <w:divBdr>
                                            <w:top w:val="none" w:sz="0" w:space="0" w:color="auto"/>
                                            <w:left w:val="none" w:sz="0" w:space="0" w:color="auto"/>
                                            <w:bottom w:val="none" w:sz="0" w:space="0" w:color="auto"/>
                                            <w:right w:val="none" w:sz="0" w:space="0" w:color="auto"/>
                                          </w:divBdr>
                                          <w:divsChild>
                                            <w:div w:id="891815078">
                                              <w:marLeft w:val="0"/>
                                              <w:marRight w:val="0"/>
                                              <w:marTop w:val="0"/>
                                              <w:marBottom w:val="0"/>
                                              <w:divBdr>
                                                <w:top w:val="none" w:sz="0" w:space="0" w:color="auto"/>
                                                <w:left w:val="none" w:sz="0" w:space="0" w:color="auto"/>
                                                <w:bottom w:val="none" w:sz="0" w:space="0" w:color="auto"/>
                                                <w:right w:val="none" w:sz="0" w:space="0" w:color="auto"/>
                                              </w:divBdr>
                                              <w:divsChild>
                                                <w:div w:id="822745428">
                                                  <w:marLeft w:val="0"/>
                                                  <w:marRight w:val="0"/>
                                                  <w:marTop w:val="0"/>
                                                  <w:marBottom w:val="0"/>
                                                  <w:divBdr>
                                                    <w:top w:val="none" w:sz="0" w:space="0" w:color="auto"/>
                                                    <w:left w:val="none" w:sz="0" w:space="0" w:color="auto"/>
                                                    <w:bottom w:val="none" w:sz="0" w:space="0" w:color="auto"/>
                                                    <w:right w:val="none" w:sz="0" w:space="0" w:color="auto"/>
                                                  </w:divBdr>
                                                  <w:divsChild>
                                                    <w:div w:id="989480212">
                                                      <w:marLeft w:val="0"/>
                                                      <w:marRight w:val="0"/>
                                                      <w:marTop w:val="0"/>
                                                      <w:marBottom w:val="0"/>
                                                      <w:divBdr>
                                                        <w:top w:val="none" w:sz="0" w:space="0" w:color="auto"/>
                                                        <w:left w:val="none" w:sz="0" w:space="0" w:color="auto"/>
                                                        <w:bottom w:val="none" w:sz="0" w:space="0" w:color="auto"/>
                                                        <w:right w:val="none" w:sz="0" w:space="0" w:color="auto"/>
                                                      </w:divBdr>
                                                      <w:divsChild>
                                                        <w:div w:id="549465363">
                                                          <w:marLeft w:val="0"/>
                                                          <w:marRight w:val="0"/>
                                                          <w:marTop w:val="0"/>
                                                          <w:marBottom w:val="0"/>
                                                          <w:divBdr>
                                                            <w:top w:val="none" w:sz="0" w:space="0" w:color="auto"/>
                                                            <w:left w:val="none" w:sz="0" w:space="0" w:color="auto"/>
                                                            <w:bottom w:val="none" w:sz="0" w:space="0" w:color="auto"/>
                                                            <w:right w:val="none" w:sz="0" w:space="0" w:color="auto"/>
                                                          </w:divBdr>
                                                          <w:divsChild>
                                                            <w:div w:id="2073038593">
                                                              <w:marLeft w:val="0"/>
                                                              <w:marRight w:val="0"/>
                                                              <w:marTop w:val="0"/>
                                                              <w:marBottom w:val="0"/>
                                                              <w:divBdr>
                                                                <w:top w:val="none" w:sz="0" w:space="0" w:color="auto"/>
                                                                <w:left w:val="none" w:sz="0" w:space="0" w:color="auto"/>
                                                                <w:bottom w:val="none" w:sz="0" w:space="0" w:color="auto"/>
                                                                <w:right w:val="none" w:sz="0" w:space="0" w:color="auto"/>
                                                              </w:divBdr>
                                                              <w:divsChild>
                                                                <w:div w:id="1379476365">
                                                                  <w:marLeft w:val="0"/>
                                                                  <w:marRight w:val="0"/>
                                                                  <w:marTop w:val="0"/>
                                                                  <w:marBottom w:val="0"/>
                                                                  <w:divBdr>
                                                                    <w:top w:val="none" w:sz="0" w:space="0" w:color="auto"/>
                                                                    <w:left w:val="none" w:sz="0" w:space="0" w:color="auto"/>
                                                                    <w:bottom w:val="none" w:sz="0" w:space="0" w:color="auto"/>
                                                                    <w:right w:val="none" w:sz="0" w:space="0" w:color="auto"/>
                                                                  </w:divBdr>
                                                                  <w:divsChild>
                                                                    <w:div w:id="1007100542">
                                                                      <w:marLeft w:val="0"/>
                                                                      <w:marRight w:val="0"/>
                                                                      <w:marTop w:val="0"/>
                                                                      <w:marBottom w:val="300"/>
                                                                      <w:divBdr>
                                                                        <w:top w:val="none" w:sz="0" w:space="0" w:color="auto"/>
                                                                        <w:left w:val="none" w:sz="0" w:space="0" w:color="auto"/>
                                                                        <w:bottom w:val="none" w:sz="0" w:space="0" w:color="auto"/>
                                                                        <w:right w:val="none" w:sz="0" w:space="0" w:color="auto"/>
                                                                      </w:divBdr>
                                                                      <w:divsChild>
                                                                        <w:div w:id="978536855">
                                                                          <w:marLeft w:val="0"/>
                                                                          <w:marRight w:val="0"/>
                                                                          <w:marTop w:val="0"/>
                                                                          <w:marBottom w:val="0"/>
                                                                          <w:divBdr>
                                                                            <w:top w:val="none" w:sz="0" w:space="0" w:color="auto"/>
                                                                            <w:left w:val="none" w:sz="0" w:space="0" w:color="auto"/>
                                                                            <w:bottom w:val="none" w:sz="0" w:space="0" w:color="auto"/>
                                                                            <w:right w:val="none" w:sz="0" w:space="0" w:color="auto"/>
                                                                          </w:divBdr>
                                                                        </w:div>
                                                                      </w:divsChild>
                                                                    </w:div>
                                                                    <w:div w:id="1062168789">
                                                                      <w:marLeft w:val="0"/>
                                                                      <w:marRight w:val="0"/>
                                                                      <w:marTop w:val="0"/>
                                                                      <w:marBottom w:val="300"/>
                                                                      <w:divBdr>
                                                                        <w:top w:val="none" w:sz="0" w:space="0" w:color="auto"/>
                                                                        <w:left w:val="none" w:sz="0" w:space="0" w:color="auto"/>
                                                                        <w:bottom w:val="none" w:sz="0" w:space="0" w:color="auto"/>
                                                                        <w:right w:val="none" w:sz="0" w:space="0" w:color="auto"/>
                                                                      </w:divBdr>
                                                                      <w:divsChild>
                                                                        <w:div w:id="27225921">
                                                                          <w:marLeft w:val="0"/>
                                                                          <w:marRight w:val="0"/>
                                                                          <w:marTop w:val="0"/>
                                                                          <w:marBottom w:val="0"/>
                                                                          <w:divBdr>
                                                                            <w:top w:val="none" w:sz="0" w:space="0" w:color="auto"/>
                                                                            <w:left w:val="none" w:sz="0" w:space="0" w:color="auto"/>
                                                                            <w:bottom w:val="none" w:sz="0" w:space="0" w:color="auto"/>
                                                                            <w:right w:val="none" w:sz="0" w:space="0" w:color="auto"/>
                                                                          </w:divBdr>
                                                                          <w:divsChild>
                                                                            <w:div w:id="400753504">
                                                                              <w:marLeft w:val="0"/>
                                                                              <w:marRight w:val="0"/>
                                                                              <w:marTop w:val="0"/>
                                                                              <w:marBottom w:val="0"/>
                                                                              <w:divBdr>
                                                                                <w:top w:val="none" w:sz="0" w:space="0" w:color="auto"/>
                                                                                <w:left w:val="none" w:sz="0" w:space="0" w:color="auto"/>
                                                                                <w:bottom w:val="none" w:sz="0" w:space="0" w:color="auto"/>
                                                                                <w:right w:val="none" w:sz="0" w:space="0" w:color="auto"/>
                                                                              </w:divBdr>
                                                                              <w:divsChild>
                                                                                <w:div w:id="243488701">
                                                                                  <w:marLeft w:val="0"/>
                                                                                  <w:marRight w:val="0"/>
                                                                                  <w:marTop w:val="0"/>
                                                                                  <w:marBottom w:val="0"/>
                                                                                  <w:divBdr>
                                                                                    <w:top w:val="none" w:sz="0" w:space="0" w:color="auto"/>
                                                                                    <w:left w:val="none" w:sz="0" w:space="0" w:color="auto"/>
                                                                                    <w:bottom w:val="none" w:sz="0" w:space="0" w:color="auto"/>
                                                                                    <w:right w:val="none" w:sz="0" w:space="0" w:color="auto"/>
                                                                                  </w:divBdr>
                                                                                </w:div>
                                                                                <w:div w:id="2112973995">
                                                                                  <w:marLeft w:val="0"/>
                                                                                  <w:marRight w:val="0"/>
                                                                                  <w:marTop w:val="0"/>
                                                                                  <w:marBottom w:val="0"/>
                                                                                  <w:divBdr>
                                                                                    <w:top w:val="none" w:sz="0" w:space="0" w:color="auto"/>
                                                                                    <w:left w:val="none" w:sz="0" w:space="0" w:color="auto"/>
                                                                                    <w:bottom w:val="none" w:sz="0" w:space="0" w:color="auto"/>
                                                                                    <w:right w:val="none" w:sz="0" w:space="0" w:color="auto"/>
                                                                                  </w:divBdr>
                                                                                </w:div>
                                                                                <w:div w:id="136076420">
                                                                                  <w:marLeft w:val="0"/>
                                                                                  <w:marRight w:val="0"/>
                                                                                  <w:marTop w:val="0"/>
                                                                                  <w:marBottom w:val="0"/>
                                                                                  <w:divBdr>
                                                                                    <w:top w:val="none" w:sz="0" w:space="0" w:color="auto"/>
                                                                                    <w:left w:val="none" w:sz="0" w:space="0" w:color="auto"/>
                                                                                    <w:bottom w:val="none" w:sz="0" w:space="0" w:color="auto"/>
                                                                                    <w:right w:val="none" w:sz="0" w:space="0" w:color="auto"/>
                                                                                  </w:divBdr>
                                                                                </w:div>
                                                                                <w:div w:id="1601910359">
                                                                                  <w:marLeft w:val="0"/>
                                                                                  <w:marRight w:val="0"/>
                                                                                  <w:marTop w:val="0"/>
                                                                                  <w:marBottom w:val="0"/>
                                                                                  <w:divBdr>
                                                                                    <w:top w:val="none" w:sz="0" w:space="0" w:color="auto"/>
                                                                                    <w:left w:val="none" w:sz="0" w:space="0" w:color="auto"/>
                                                                                    <w:bottom w:val="none" w:sz="0" w:space="0" w:color="auto"/>
                                                                                    <w:right w:val="none" w:sz="0" w:space="0" w:color="auto"/>
                                                                                  </w:divBdr>
                                                                                </w:div>
                                                                                <w:div w:id="11940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lapd-vat-g02-vat-404-guide-for-vend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vat119i-indemnity-iro-vat-act-bank-details-external-for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rs.gov.za/contact-us/make-an-appointment/" TargetMode="External"/><Relationship Id="rId5" Type="http://schemas.openxmlformats.org/officeDocument/2006/relationships/footnotes" Target="footnotes.xml"/><Relationship Id="rId10" Type="http://schemas.openxmlformats.org/officeDocument/2006/relationships/hyperlink" Target="https://www.sars.gov.za/contact-us/contact-centre/" TargetMode="External"/><Relationship Id="rId4" Type="http://schemas.openxmlformats.org/officeDocument/2006/relationships/webSettings" Target="webSettings.xml"/><Relationship Id="rId9" Type="http://schemas.openxmlformats.org/officeDocument/2006/relationships/hyperlink" Target="https://www.sars.gov.za/lapd-lsec-reg-2014-05-regulation-r316-gg-37580-2-may-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2021-12-06T11:41:00Z</dcterms:created>
  <dcterms:modified xsi:type="dcterms:W3CDTF">2021-12-06T11:41:00Z</dcterms:modified>
</cp:coreProperties>
</file>