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30F5" w14:textId="77777777" w:rsidR="00113351" w:rsidRPr="00113351" w:rsidRDefault="00113351" w:rsidP="00113351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113351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Ukukhanselwa kokubhaliswa kwe-VAT</w:t>
      </w:r>
    </w:p>
    <w:p w14:paraId="6F1F74E1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Ukubhalisa i-VAT komthengisi kungakhanselwa uKhomishana noma umthengisi, uma kuhlangatshezwana nezidingo ezithile.</w:t>
      </w:r>
    </w:p>
    <w:p w14:paraId="24D3D43A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Yiziphi izizathu zokukhansela ukubhaliswa kwe-VAT?</w:t>
      </w:r>
    </w:p>
    <w:p w14:paraId="6D816B8A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Umthengisi angafaka isicelo sokukhasnela ukubhaliswa kwe-VAT lapho inani lemikhiqizo etheliswayo lizoba ngaphansi komkhawulo wokubhalisa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oyimpoqo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we-R1 million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kunoma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iziphi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izinyanga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eziyi-12.</w:t>
      </w:r>
    </w:p>
    <w:p w14:paraId="19078F5C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UKhomishana uzokukhansela naye ukubhaliswa kwe-VAT lapho –</w:t>
      </w:r>
    </w:p>
    <w:p w14:paraId="52138A92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umthengisi eseyekile ukuthengisa futhi engeke abuye aqale futhi ezinyangeni eziyi-12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ezizayo;</w:t>
      </w:r>
      <w:proofErr w:type="gramEnd"/>
    </w:p>
    <w:p w14:paraId="52B7EE30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ukuthengisa kungakaze kuqale noma kungeke kuqale ezinyangeni eziyi-12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ezizayo;</w:t>
      </w:r>
      <w:proofErr w:type="gramEnd"/>
    </w:p>
    <w:p w14:paraId="75397788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umthengisi engasathobeli izidingo zokubhalisa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ngokuzikhethela;</w:t>
      </w:r>
      <w:proofErr w:type="gramEnd"/>
    </w:p>
    <w:p w14:paraId="38ABA347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umthengisi ehlulekile ukuhlinzeka ngefomu elidingekayo ukuze kubalwe intela, noma</w:t>
      </w:r>
    </w:p>
    <w:p w14:paraId="2BA3B2D6" w14:textId="77777777" w:rsidR="00113351" w:rsidRPr="00113351" w:rsidRDefault="00113351" w:rsidP="001133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umthengisi wayebhaliswe ngaphansi kwesigaba sokubhalisa ngokuzikhethela futhi –</w:t>
      </w:r>
    </w:p>
    <w:p w14:paraId="42107FA1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engenayo indawo ezinzile yokuhlala noma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yebhizinisi;</w:t>
      </w:r>
      <w:proofErr w:type="gramEnd"/>
    </w:p>
    <w:p w14:paraId="0DFD0CB2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engawagcini amalekhodi afanele amabhuku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ezimali;</w:t>
      </w:r>
      <w:proofErr w:type="gramEnd"/>
    </w:p>
    <w:p w14:paraId="3FDCCDE6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engakabi nayo i-akhawunti yasebhange yebhizinisi; noma</w:t>
      </w:r>
    </w:p>
    <w:p w14:paraId="14D3C41A" w14:textId="77777777" w:rsidR="00113351" w:rsidRPr="00113351" w:rsidRDefault="00113351" w:rsidP="0011335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wayebhalisile ngaphambilini ngaphansi koMthetho weNtelantengiso i-VAT Act noma i-Sales Tax Act wase ehluleka ukwenza lokhu okwakuyizidingo ngaphansi kwaleyo Mithetho.</w:t>
      </w:r>
    </w:p>
    <w:p w14:paraId="1B16E13B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Lapho umthengisi eseyeke wonke amabhizinisi, ukukhansela kuvame ukuqala ngosuku lokugcina lwesikhathi sentela umthengisi lowo ayeke ngaso ukuthengisa. Kodwa-ke, uKhomishana angakwazi ukubeka olunye usuku okungaqala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ngalo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kube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olunye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usuku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  <w:hyperlink r:id="rId5" w:history="1"/>
    </w:p>
    <w:p w14:paraId="57CB485C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Namaphi amabhizinisi/izingxenye/amagatsha omthengisi abhaliswe azimela nawo angakhanselwa uma –</w:t>
      </w:r>
    </w:p>
    <w:p w14:paraId="2CA3C68B" w14:textId="77777777" w:rsidR="00113351" w:rsidRPr="00113351" w:rsidRDefault="00113351" w:rsidP="001133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umthengisi efaka isicelo </w:t>
      </w:r>
      <w:proofErr w:type="gramStart"/>
      <w:r w:rsidRPr="00113351">
        <w:rPr>
          <w:rFonts w:eastAsia="Times New Roman" w:cstheme="minorHAnsi"/>
          <w:sz w:val="24"/>
          <w:szCs w:val="24"/>
          <w:lang w:eastAsia="en-ZA"/>
        </w:rPr>
        <w:t>esibhaliwe;</w:t>
      </w:r>
      <w:proofErr w:type="gramEnd"/>
    </w:p>
    <w:p w14:paraId="22048329" w14:textId="77777777" w:rsidR="00113351" w:rsidRPr="00113351" w:rsidRDefault="00113351" w:rsidP="001133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ukubhalisa kokuqala sekukhanseliwe (okungathi uma kunjalo, kusho ukuthi wonke amagatsha abhalisiwe nawo azokhanselwa); noma</w:t>
      </w:r>
    </w:p>
    <w:p w14:paraId="22288C5F" w14:textId="77777777" w:rsidR="00113351" w:rsidRPr="00113351" w:rsidRDefault="00113351" w:rsidP="001133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kubonakala kuKhomishana ukuthi izintelo ngaphansi koMthetho weNtelantengo noma i-TA Act azange ziphathwe ngendlela efanele.</w:t>
      </w:r>
    </w:p>
    <w:p w14:paraId="089DCF23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Into eyenza kukhanselwe konke ukubhalisa okuyimixhantela ukuthi imisebenzi yayo yonke ibuyela ekubhalisweni kokuqala. Kumele kuqashelwe ukuthi, lapho ukubhaliswa kwe-VAT kokubhalisa kokuqala kukhanselwa, ukubhaliswa kwe-VAT yamagatsha nakho kuzokhanselwa.</w:t>
      </w:r>
    </w:p>
    <w:p w14:paraId="29203527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Kusukela mhla lu-1 kuMbasa 2019, umkhawulo wokubhaliswa okuyimpoqo kwabahlinzeka ngosizo lwe-elekhronikhi bamazwe angaphandle wanyuswa usuka ku-R50 000 waya ku-R1 </w:t>
      </w:r>
      <w:r w:rsidRPr="00113351">
        <w:rPr>
          <w:rFonts w:eastAsia="Times New Roman" w:cstheme="minorHAnsi"/>
          <w:sz w:val="24"/>
          <w:szCs w:val="24"/>
          <w:lang w:eastAsia="en-ZA"/>
        </w:rPr>
        <w:lastRenderedPageBreak/>
        <w:t>million. Laba bahlinzeki bangabhalisela ukukhansela ukubhaliswa kwe-VAT uma inani lemisebenzi ye-elekthronikhi eyenzelwe abantu baseNingizimu AFrika ingazange yeve ku-R1 million esikhathini sezinyanga eziyi-12 ezilandelanayo.  </w:t>
      </w:r>
    </w:p>
    <w:p w14:paraId="53A3DEED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b/>
          <w:bCs/>
          <w:sz w:val="24"/>
          <w:szCs w:val="24"/>
          <w:lang w:eastAsia="en-ZA"/>
        </w:rPr>
        <w:t>Isungqangi: </w:t>
      </w:r>
      <w:r w:rsidRPr="00193CB3">
        <w:rPr>
          <w:rFonts w:eastAsia="Times New Roman" w:cstheme="minorHAnsi"/>
          <w:sz w:val="24"/>
          <w:szCs w:val="24"/>
          <w:lang w:eastAsia="en-ZA"/>
        </w:rPr>
        <w:t>uSARS angake akuphothule ukukhansela kwakho ukubhaliswa njengomthengisi we-VAT kuze kube ukuthi zonke izikweletusibopho eziselele ngokoMthetho weNtelantengo zixazululiwe noma zikhokhiwe.</w:t>
      </w:r>
      <w:r w:rsidRPr="00113351">
        <w:rPr>
          <w:rFonts w:eastAsia="Times New Roman" w:cstheme="minorHAnsi"/>
          <w:sz w:val="24"/>
          <w:szCs w:val="24"/>
          <w:lang w:eastAsia="en-ZA"/>
        </w:rPr>
        <w:t> </w:t>
      </w:r>
    </w:p>
    <w:p w14:paraId="50AC080F" w14:textId="77777777" w:rsidR="00113351" w:rsidRPr="00113351" w:rsidRDefault="00113351" w:rsidP="0011335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113351">
        <w:rPr>
          <w:rFonts w:eastAsia="Times New Roman" w:cstheme="minorHAnsi"/>
          <w:b/>
          <w:bCs/>
          <w:sz w:val="36"/>
          <w:szCs w:val="36"/>
          <w:lang w:eastAsia="en-ZA"/>
        </w:rPr>
        <w:t>Ithini inqubo yokukhasnela ukubhaliswa kwe-VAT?</w:t>
      </w:r>
    </w:p>
    <w:p w14:paraId="7CFC944B" w14:textId="20D0A5D2" w:rsidR="00113351" w:rsidRPr="00113351" w:rsidRDefault="00113351" w:rsidP="0011335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 xml:space="preserve">Umthengisi ofuna ukukhansela ukubhaliswa kwe-VAT kumele athole, agcwalise bese </w:t>
      </w:r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ebeka usuku lokuya egatsheni </w:t>
      </w:r>
      <w:r w:rsidRPr="00113351">
        <w:rPr>
          <w:rFonts w:eastAsia="Times New Roman" w:cstheme="minorHAnsi"/>
          <w:sz w:val="24"/>
          <w:szCs w:val="24"/>
          <w:lang w:eastAsia="en-ZA"/>
        </w:rPr>
        <w:t xml:space="preserve">lakwaSARS ukuze </w:t>
      </w:r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alethe i-VAT 123e – ifomu lesicelo sokukhansela ukubhalisa </w:t>
      </w:r>
      <w:proofErr w:type="spellStart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komuntu</w:t>
      </w:r>
      <w:proofErr w:type="spellEnd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kuwo</w:t>
      </w:r>
      <w:proofErr w:type="spellEnd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wonke</w:t>
      </w:r>
      <w:proofErr w:type="spellEnd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amabhizinisi</w:t>
      </w:r>
      <w:proofErr w:type="spellEnd"/>
      <w:r w:rsid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r w:rsidRPr="00113351">
        <w:rPr>
          <w:rFonts w:eastAsia="Times New Roman" w:cstheme="minorHAnsi"/>
          <w:sz w:val="24"/>
          <w:szCs w:val="24"/>
          <w:lang w:eastAsia="en-ZA"/>
        </w:rPr>
        <w:t xml:space="preserve"> Asebenzise ifomu elibizwa nge-</w:t>
      </w:r>
      <w:r w:rsidRPr="00924773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VAT123T</w:t>
      </w:r>
      <w:r w:rsidRPr="00113351">
        <w:rPr>
          <w:rFonts w:eastAsia="Times New Roman" w:cstheme="minorHAnsi"/>
          <w:sz w:val="24"/>
          <w:szCs w:val="24"/>
          <w:lang w:eastAsia="en-ZA"/>
        </w:rPr>
        <w:t xml:space="preserve"> ukufaka isicelo sokukhansela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ibhizinisli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elibhaliswe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lazimela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13351">
        <w:rPr>
          <w:rFonts w:eastAsia="Times New Roman" w:cstheme="minorHAnsi"/>
          <w:sz w:val="24"/>
          <w:szCs w:val="24"/>
          <w:lang w:eastAsia="en-ZA"/>
        </w:rPr>
        <w:t>eceleni</w:t>
      </w:r>
      <w:proofErr w:type="spellEnd"/>
      <w:r w:rsidRPr="00113351">
        <w:rPr>
          <w:rFonts w:eastAsia="Times New Roman" w:cstheme="minorHAnsi"/>
          <w:sz w:val="24"/>
          <w:szCs w:val="24"/>
          <w:lang w:eastAsia="en-ZA"/>
        </w:rPr>
        <w:t>.</w:t>
      </w:r>
      <w:hyperlink r:id="rId6" w:history="1"/>
      <w:hyperlink r:id="rId7" w:history="1"/>
      <w:hyperlink r:id="rId8" w:history="1"/>
      <w:r w:rsidRPr="00113351">
        <w:rPr>
          <w:rFonts w:eastAsia="Times New Roman" w:cstheme="minorHAnsi"/>
          <w:sz w:val="24"/>
          <w:szCs w:val="24"/>
          <w:lang w:eastAsia="en-ZA"/>
        </w:rPr>
        <w:t> </w:t>
      </w:r>
    </w:p>
    <w:p w14:paraId="00D20A72" w14:textId="77777777" w:rsidR="00113351" w:rsidRPr="00113351" w:rsidRDefault="00113351" w:rsidP="00113351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I-VAT123e kumele ithunyelwe egatsheni lakwaSARS lapho umthengisi ebhaliswe khona. Izizathu eziholele ekukhanselweni kumele zibekwe zicace ku-VAT123e noma encwadini eseceleni ezobe isinanyatheliswa kulo ifomu.</w:t>
      </w:r>
    </w:p>
    <w:p w14:paraId="0A9B19EC" w14:textId="67E02153" w:rsidR="00113351" w:rsidRPr="00113351" w:rsidRDefault="00113351" w:rsidP="00113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UKhomishana uzokhipha incwadi eshoyo ukuthi usitholile isicelo ezophinde itshele umthengisi ngosuku ukukhanselwa lokho okuzoqala ngalo ukusebenza kanjalo nesikhathi sokugcina sentela. Uma ukhokha sekudlule isikhathi kuzobizwa inhlawulo nenzalo.</w:t>
      </w:r>
    </w:p>
    <w:p w14:paraId="7B3E2891" w14:textId="77777777" w:rsidR="00113351" w:rsidRPr="00113351" w:rsidRDefault="00113351" w:rsidP="0011335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Incwadi eshoyo ukuthi isicelo sifikile ingase ihlinzeke ngeminye imiyalelo mayelana nenqubo yokukhansela. Umthengisi kumele aqhubeke abize i-VAT emikhiqizweni eyenziwe futhi ethelisiwe futhi abambe intela yokukhiqiza kuzo kube ilanga lokugcina lesikhathi sentela njengokusho kukaKhomishana.</w:t>
      </w:r>
    </w:p>
    <w:p w14:paraId="1DCA72DE" w14:textId="281ABA17" w:rsidR="00113351" w:rsidRPr="00113351" w:rsidRDefault="00113351" w:rsidP="0011335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Mayelana nesikhathi sokugcina sentela (njengoba sivezwe uKhomishana), umthengisi kumele adalule intela yenzuzo esikhaleni esibhalwe 1A efomini le-VAT.</w:t>
      </w:r>
    </w:p>
    <w:p w14:paraId="7AA578F9" w14:textId="77777777" w:rsidR="00113351" w:rsidRPr="00113351" w:rsidRDefault="00113351" w:rsidP="0011335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13351">
        <w:rPr>
          <w:rFonts w:eastAsia="Times New Roman" w:cstheme="minorHAnsi"/>
          <w:sz w:val="24"/>
          <w:szCs w:val="24"/>
          <w:lang w:eastAsia="en-ZA"/>
        </w:rPr>
        <w:t>I-Exit VAT (okuyintela yenzuzo empahleni ekhona ngesikhathi kukhanselwa) kumele idalulwe kanye nayiphi enye intela yenzuzo neyokukhiqiza yaleso sikhathi sokugcina sentela efomini le-VAT.</w:t>
      </w:r>
    </w:p>
    <w:p w14:paraId="6368E78C" w14:textId="77777777" w:rsidR="0060165C" w:rsidRDefault="0060165C"/>
    <w:sectPr w:rsidR="0060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40"/>
    <w:multiLevelType w:val="multilevel"/>
    <w:tmpl w:val="7AB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43E7"/>
    <w:multiLevelType w:val="multilevel"/>
    <w:tmpl w:val="588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330A6"/>
    <w:multiLevelType w:val="multilevel"/>
    <w:tmpl w:val="036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32147"/>
    <w:multiLevelType w:val="multilevel"/>
    <w:tmpl w:val="9C4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316C0"/>
    <w:multiLevelType w:val="multilevel"/>
    <w:tmpl w:val="FE70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5E55"/>
    <w:multiLevelType w:val="multilevel"/>
    <w:tmpl w:val="40D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E0773"/>
    <w:multiLevelType w:val="multilevel"/>
    <w:tmpl w:val="DC3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812C8"/>
    <w:multiLevelType w:val="multilevel"/>
    <w:tmpl w:val="60228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26C5A"/>
    <w:multiLevelType w:val="multilevel"/>
    <w:tmpl w:val="2196E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53FF4"/>
    <w:multiLevelType w:val="multilevel"/>
    <w:tmpl w:val="649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51"/>
    <w:rsid w:val="00113351"/>
    <w:rsid w:val="00193CB3"/>
    <w:rsid w:val="003B79B5"/>
    <w:rsid w:val="0060165C"/>
    <w:rsid w:val="00924773"/>
    <w:rsid w:val="009F46F4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830B"/>
  <w15:chartTrackingRefBased/>
  <w15:docId w15:val="{DC7B3C3F-9846-4320-9D0D-3BC9FF3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8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0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8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3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97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4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vat123t-application-for-cancellation-of-a-separately-registered-enterprise-external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Ops/Forms/VAT123e-Application-for-Cancellation-Registration-iro-Enterprises-External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sars.gov.za/SARSeBooking" TargetMode="External"/><Relationship Id="rId5" Type="http://schemas.openxmlformats.org/officeDocument/2006/relationships/hyperlink" Target="https://www.sars.gov.za/types-of-tax/value-added-tax/tax-periods-for-vat-vend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2021-11-30T12:51:00Z</dcterms:created>
  <dcterms:modified xsi:type="dcterms:W3CDTF">2021-11-30T13:00:00Z</dcterms:modified>
</cp:coreProperties>
</file>