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D4780" w:rsidRPr="00E33F83" w14:paraId="1803E201" w14:textId="77777777" w:rsidTr="00E33F83">
        <w:trPr>
          <w:trHeight w:val="416"/>
        </w:trPr>
        <w:tc>
          <w:tcPr>
            <w:tcW w:w="4508" w:type="dxa"/>
            <w:shd w:val="clear" w:color="auto" w:fill="5B9BD5" w:themeFill="accent1"/>
          </w:tcPr>
          <w:p w14:paraId="47DEEE61" w14:textId="77777777" w:rsidR="00FD4780" w:rsidRPr="00E33F83" w:rsidRDefault="00FD4780" w:rsidP="00FD4780">
            <w:pPr>
              <w:jc w:val="center"/>
              <w:rPr>
                <w:b/>
              </w:rPr>
            </w:pPr>
            <w:r w:rsidRPr="00E33F83">
              <w:rPr>
                <w:b/>
              </w:rPr>
              <w:t>Questions</w:t>
            </w:r>
          </w:p>
        </w:tc>
        <w:tc>
          <w:tcPr>
            <w:tcW w:w="4508" w:type="dxa"/>
            <w:shd w:val="clear" w:color="auto" w:fill="5B9BD5" w:themeFill="accent1"/>
          </w:tcPr>
          <w:p w14:paraId="4E6BC8D1" w14:textId="77777777" w:rsidR="00FD4780" w:rsidRPr="00E33F83" w:rsidRDefault="00FD4780" w:rsidP="00FD4780">
            <w:pPr>
              <w:jc w:val="center"/>
              <w:rPr>
                <w:b/>
              </w:rPr>
            </w:pPr>
            <w:r w:rsidRPr="00E33F83">
              <w:rPr>
                <w:b/>
              </w:rPr>
              <w:t>Answers</w:t>
            </w:r>
          </w:p>
        </w:tc>
      </w:tr>
      <w:tr w:rsidR="00FD4780" w14:paraId="78E104F3" w14:textId="77777777" w:rsidTr="00FD4780">
        <w:tc>
          <w:tcPr>
            <w:tcW w:w="4508" w:type="dxa"/>
          </w:tcPr>
          <w:p w14:paraId="6801FF4D" w14:textId="77777777" w:rsidR="00FD4780" w:rsidRDefault="00FD4780">
            <w:r>
              <w:t xml:space="preserve">1) </w:t>
            </w:r>
            <w:r w:rsidRPr="00FD4780">
              <w:t>The lift height requested is min 5000</w:t>
            </w:r>
            <w:proofErr w:type="gramStart"/>
            <w:r w:rsidRPr="00FD4780">
              <w:t>mm ,</w:t>
            </w:r>
            <w:proofErr w:type="gramEnd"/>
            <w:r w:rsidRPr="00FD4780">
              <w:t xml:space="preserve"> will you need a 2 stage standard mast or a 3 stage mast ?</w:t>
            </w:r>
          </w:p>
        </w:tc>
        <w:tc>
          <w:tcPr>
            <w:tcW w:w="4508" w:type="dxa"/>
          </w:tcPr>
          <w:p w14:paraId="2FAC1CFE" w14:textId="6E458A22" w:rsidR="00FD4780" w:rsidRDefault="00A72827">
            <w:r>
              <w:t>Three (3) stage mast</w:t>
            </w:r>
          </w:p>
        </w:tc>
      </w:tr>
      <w:tr w:rsidR="00FD4780" w14:paraId="24C99A5F" w14:textId="77777777" w:rsidTr="00FD4780">
        <w:tc>
          <w:tcPr>
            <w:tcW w:w="4508" w:type="dxa"/>
          </w:tcPr>
          <w:p w14:paraId="6B87E5D2" w14:textId="77777777" w:rsidR="00FD4780" w:rsidRDefault="00FD4780">
            <w:r>
              <w:t xml:space="preserve">2) </w:t>
            </w:r>
            <w:r w:rsidRPr="00FD4780">
              <w:t xml:space="preserve">Will it be outright purchase or a rental over 5 </w:t>
            </w:r>
            <w:proofErr w:type="gramStart"/>
            <w:r w:rsidRPr="00FD4780">
              <w:t>years ?</w:t>
            </w:r>
            <w:proofErr w:type="gramEnd"/>
          </w:p>
        </w:tc>
        <w:tc>
          <w:tcPr>
            <w:tcW w:w="4508" w:type="dxa"/>
          </w:tcPr>
          <w:p w14:paraId="578899C1" w14:textId="77777777" w:rsidR="00FD4780" w:rsidRDefault="00FD4780" w:rsidP="00FD4780">
            <w:r w:rsidRPr="00FD4780">
              <w:t>The</w:t>
            </w:r>
            <w:r w:rsidR="000172EE">
              <w:t xml:space="preserve"> tender is for</w:t>
            </w:r>
            <w:r w:rsidRPr="00FD4780">
              <w:t xml:space="preserve"> appointment </w:t>
            </w:r>
            <w:r w:rsidR="000172EE">
              <w:t>of</w:t>
            </w:r>
            <w:r>
              <w:t xml:space="preserve"> the</w:t>
            </w:r>
            <w:r w:rsidRPr="00FD4780">
              <w:t xml:space="preserve"> panel of service providers for the provision of forklifts and related services for the period of five (5) years</w:t>
            </w:r>
          </w:p>
          <w:p w14:paraId="2E7F73AE" w14:textId="77777777" w:rsidR="00FD4780" w:rsidRDefault="00FD4780" w:rsidP="00FD4780"/>
          <w:p w14:paraId="6A85A9A2" w14:textId="7926B762" w:rsidR="00FD4780" w:rsidRDefault="00FD4780" w:rsidP="00FD4780">
            <w:r>
              <w:t xml:space="preserve">SARS will purchase forklifts from the panel “as and when” </w:t>
            </w:r>
            <w:r w:rsidR="00081C26">
              <w:t>required</w:t>
            </w:r>
          </w:p>
        </w:tc>
      </w:tr>
      <w:tr w:rsidR="00FD4780" w14:paraId="09B89806" w14:textId="77777777" w:rsidTr="00FD4780">
        <w:tc>
          <w:tcPr>
            <w:tcW w:w="4508" w:type="dxa"/>
          </w:tcPr>
          <w:p w14:paraId="65340547" w14:textId="77777777" w:rsidR="00FD4780" w:rsidRDefault="00FD4780">
            <w:r>
              <w:t xml:space="preserve">3) </w:t>
            </w:r>
            <w:r w:rsidRPr="00FD4780">
              <w:t xml:space="preserve">If the machines are </w:t>
            </w:r>
            <w:proofErr w:type="gramStart"/>
            <w:r w:rsidRPr="00FD4780">
              <w:t>rental’s</w:t>
            </w:r>
            <w:proofErr w:type="gramEnd"/>
            <w:r w:rsidRPr="00FD4780">
              <w:t xml:space="preserve"> please provide the hours they will work per month and the locations? ( We need this to calculate the maintenance on the machines)</w:t>
            </w:r>
          </w:p>
        </w:tc>
        <w:tc>
          <w:tcPr>
            <w:tcW w:w="4508" w:type="dxa"/>
          </w:tcPr>
          <w:p w14:paraId="17BB5BAC" w14:textId="77777777" w:rsidR="00FD4780" w:rsidRDefault="00FD4780">
            <w:r>
              <w:t xml:space="preserve">The panel of service providers will be used for </w:t>
            </w:r>
            <w:r w:rsidRPr="00FD4780">
              <w:t>outright purchase</w:t>
            </w:r>
            <w:r>
              <w:t xml:space="preserve"> of forklifts </w:t>
            </w:r>
          </w:p>
        </w:tc>
      </w:tr>
      <w:tr w:rsidR="00FD4780" w14:paraId="33751129" w14:textId="77777777" w:rsidTr="00FD4780">
        <w:tc>
          <w:tcPr>
            <w:tcW w:w="4508" w:type="dxa"/>
          </w:tcPr>
          <w:p w14:paraId="09ACDD0C" w14:textId="77777777" w:rsidR="00FD4780" w:rsidRDefault="00FD4780">
            <w:r>
              <w:t xml:space="preserve">4) </w:t>
            </w:r>
            <w:r w:rsidRPr="00FD4780">
              <w:t xml:space="preserve">Should it be an outright purchase please provide locations where the machine will </w:t>
            </w:r>
            <w:proofErr w:type="gramStart"/>
            <w:r w:rsidRPr="00FD4780">
              <w:t>operate ?</w:t>
            </w:r>
            <w:proofErr w:type="gramEnd"/>
          </w:p>
        </w:tc>
        <w:tc>
          <w:tcPr>
            <w:tcW w:w="4508" w:type="dxa"/>
          </w:tcPr>
          <w:p w14:paraId="47A8D80C" w14:textId="77777777" w:rsidR="00FD4780" w:rsidRDefault="00FD4780">
            <w:r>
              <w:t>The panel will be used to procure forklifts for State Warehouses Nationwide</w:t>
            </w:r>
            <w:r w:rsidR="00E33F83">
              <w:t>. As and when SARS procures, the bidders will be notified of the locations</w:t>
            </w:r>
            <w:r>
              <w:t xml:space="preserve"> </w:t>
            </w:r>
          </w:p>
        </w:tc>
      </w:tr>
      <w:tr w:rsidR="00FD4780" w14:paraId="61392750" w14:textId="77777777" w:rsidTr="00FD4780">
        <w:tc>
          <w:tcPr>
            <w:tcW w:w="4508" w:type="dxa"/>
          </w:tcPr>
          <w:p w14:paraId="2D2032B4" w14:textId="77777777" w:rsidR="00FD4780" w:rsidRDefault="00FD4780">
            <w:r>
              <w:t xml:space="preserve">5) </w:t>
            </w:r>
            <w:r w:rsidRPr="00FD4780">
              <w:t>Should the machines be an outright purchase would you require an optional service agreement contract at an extra cost over 5 years?</w:t>
            </w:r>
          </w:p>
        </w:tc>
        <w:tc>
          <w:tcPr>
            <w:tcW w:w="4508" w:type="dxa"/>
          </w:tcPr>
          <w:p w14:paraId="4745F0F1" w14:textId="77777777" w:rsidR="00FD4780" w:rsidRDefault="00E33F83">
            <w:r>
              <w:t>Yes</w:t>
            </w:r>
          </w:p>
        </w:tc>
      </w:tr>
      <w:tr w:rsidR="00FD4780" w14:paraId="0730D05B" w14:textId="77777777" w:rsidTr="00FD4780">
        <w:tc>
          <w:tcPr>
            <w:tcW w:w="4508" w:type="dxa"/>
          </w:tcPr>
          <w:p w14:paraId="68A61921" w14:textId="77777777" w:rsidR="00FD4780" w:rsidRDefault="00FD4780">
            <w:r>
              <w:t xml:space="preserve">6) </w:t>
            </w:r>
            <w:r w:rsidRPr="00FD4780">
              <w:t>Please can you advise the quantity of forklifts you require, I can’t seem to find this in the tender document?</w:t>
            </w:r>
          </w:p>
        </w:tc>
        <w:tc>
          <w:tcPr>
            <w:tcW w:w="4508" w:type="dxa"/>
          </w:tcPr>
          <w:p w14:paraId="471EE480" w14:textId="1E8C3D22" w:rsidR="00FD4780" w:rsidRDefault="00E33F83">
            <w:r>
              <w:t>There is no quantity of forklifts provided for the establishment of the panel of service providers. SARS w</w:t>
            </w:r>
            <w:r w:rsidR="00081C26">
              <w:t>ill</w:t>
            </w:r>
            <w:r>
              <w:t xml:space="preserve"> provide quantity of forklifts when procuring from the panel</w:t>
            </w:r>
          </w:p>
        </w:tc>
      </w:tr>
      <w:tr w:rsidR="00A72827" w14:paraId="28FCA07C" w14:textId="77777777" w:rsidTr="00FD4780">
        <w:tc>
          <w:tcPr>
            <w:tcW w:w="4508" w:type="dxa"/>
          </w:tcPr>
          <w:p w14:paraId="06967BD6" w14:textId="4CD9122A" w:rsidR="00A72827" w:rsidRDefault="00A72827">
            <w:r>
              <w:t xml:space="preserve">7) </w:t>
            </w:r>
            <w:r w:rsidRPr="00A72827">
              <w:t>As the main bidder who will be sourcing the Forklift from my supplier, can they also on the letter of support include their current and previous clients</w:t>
            </w:r>
          </w:p>
        </w:tc>
        <w:tc>
          <w:tcPr>
            <w:tcW w:w="4508" w:type="dxa"/>
          </w:tcPr>
          <w:p w14:paraId="56197078" w14:textId="31E32238" w:rsidR="00A72827" w:rsidRDefault="007F591C">
            <w:r>
              <w:t xml:space="preserve">SARS will only evaluate information required as per paragraph </w:t>
            </w:r>
            <w:r w:rsidRPr="007F591C">
              <w:t>6.4</w:t>
            </w:r>
            <w:r>
              <w:t>.</w:t>
            </w:r>
            <w:r w:rsidRPr="007F591C">
              <w:t xml:space="preserve"> SARS Technical Evaluation Criteria – Gate 2</w:t>
            </w:r>
            <w:r>
              <w:t xml:space="preserve"> </w:t>
            </w:r>
            <w:r w:rsidR="00E6156E">
              <w:t>of the Main RFP document</w:t>
            </w:r>
          </w:p>
        </w:tc>
      </w:tr>
      <w:tr w:rsidR="00A72827" w14:paraId="3ECE554A" w14:textId="77777777" w:rsidTr="00FD4780">
        <w:tc>
          <w:tcPr>
            <w:tcW w:w="4508" w:type="dxa"/>
          </w:tcPr>
          <w:p w14:paraId="6806B363" w14:textId="2653A781" w:rsidR="00A72827" w:rsidRPr="00114F02" w:rsidRDefault="00A72827">
            <w:r w:rsidRPr="00114F02">
              <w:t xml:space="preserve">8) If we decide to have sub contact with the supplier of the forklift, can they provide their company </w:t>
            </w:r>
            <w:proofErr w:type="gramStart"/>
            <w:r w:rsidRPr="00114F02">
              <w:t>profile ,</w:t>
            </w:r>
            <w:proofErr w:type="gramEnd"/>
            <w:r w:rsidRPr="00114F02">
              <w:t xml:space="preserve"> references and testimonials</w:t>
            </w:r>
          </w:p>
        </w:tc>
        <w:tc>
          <w:tcPr>
            <w:tcW w:w="4508" w:type="dxa"/>
          </w:tcPr>
          <w:p w14:paraId="641CC56A" w14:textId="71A49230" w:rsidR="00A72827" w:rsidRPr="00114F02" w:rsidRDefault="007F591C">
            <w:r w:rsidRPr="00114F02">
              <w:t xml:space="preserve">No subcontracting is allowed however bidders can </w:t>
            </w:r>
            <w:proofErr w:type="gramStart"/>
            <w:r w:rsidRPr="00114F02">
              <w:t xml:space="preserve">enter </w:t>
            </w:r>
            <w:r w:rsidR="00E6156E" w:rsidRPr="00114F02">
              <w:t>into</w:t>
            </w:r>
            <w:proofErr w:type="gramEnd"/>
            <w:r w:rsidR="00E6156E" w:rsidRPr="00114F02">
              <w:t xml:space="preserve"> other forms of partnerships or joint venture</w:t>
            </w:r>
          </w:p>
        </w:tc>
      </w:tr>
      <w:tr w:rsidR="00A72827" w14:paraId="582702AC" w14:textId="77777777" w:rsidTr="00FD4780">
        <w:tc>
          <w:tcPr>
            <w:tcW w:w="4508" w:type="dxa"/>
          </w:tcPr>
          <w:p w14:paraId="17C91258" w14:textId="7D25FDD4" w:rsidR="00A72827" w:rsidRDefault="00A72827">
            <w:r>
              <w:t xml:space="preserve">9) </w:t>
            </w:r>
            <w:r w:rsidRPr="00A72827">
              <w:t xml:space="preserve">Since the equipment will be for the supplier, the service plans and the reactive </w:t>
            </w:r>
            <w:proofErr w:type="gramStart"/>
            <w:r w:rsidRPr="00A72827">
              <w:t>maintenance  must</w:t>
            </w:r>
            <w:proofErr w:type="gramEnd"/>
            <w:r w:rsidRPr="00A72827">
              <w:t xml:space="preserve"> be addressed by them.</w:t>
            </w:r>
          </w:p>
        </w:tc>
        <w:tc>
          <w:tcPr>
            <w:tcW w:w="4508" w:type="dxa"/>
          </w:tcPr>
          <w:p w14:paraId="17D16BF3" w14:textId="431BCB4D" w:rsidR="00A72827" w:rsidRDefault="00E6156E">
            <w:r>
              <w:t xml:space="preserve">SARS will enter into </w:t>
            </w:r>
            <w:r w:rsidR="00081C26">
              <w:t xml:space="preserve">an </w:t>
            </w:r>
            <w:r>
              <w:t>agreement with the bidding entity therefore the bidding entity is responsible in ensuring that services are performed</w:t>
            </w:r>
          </w:p>
        </w:tc>
      </w:tr>
    </w:tbl>
    <w:p w14:paraId="76B5DBF7" w14:textId="77777777" w:rsidR="00A408B7" w:rsidRDefault="00A408B7"/>
    <w:sectPr w:rsidR="00A408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780"/>
    <w:rsid w:val="000172EE"/>
    <w:rsid w:val="00081C26"/>
    <w:rsid w:val="00114F02"/>
    <w:rsid w:val="007F591C"/>
    <w:rsid w:val="00A408B7"/>
    <w:rsid w:val="00A72827"/>
    <w:rsid w:val="00E33F83"/>
    <w:rsid w:val="00E6156E"/>
    <w:rsid w:val="00F50570"/>
    <w:rsid w:val="00FD4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860EE"/>
  <w15:chartTrackingRefBased/>
  <w15:docId w15:val="{04B633B6-B06D-4ADA-BC04-5DAF8EAC9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47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D47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SARS</Company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Siyethemba Mshibe</dc:creator>
  <cp:keywords/>
  <dc:description/>
  <cp:lastModifiedBy>Siyethemba Mshibe</cp:lastModifiedBy>
  <cp:revision>6</cp:revision>
  <dcterms:created xsi:type="dcterms:W3CDTF">2022-06-21T10:35:00Z</dcterms:created>
  <dcterms:modified xsi:type="dcterms:W3CDTF">2022-06-24T11:21:00Z</dcterms:modified>
</cp:coreProperties>
</file>