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DA1BB9">
        <w:rPr>
          <w:rFonts w:ascii="Arial" w:hAnsi="Arial" w:cs="Arial"/>
          <w:sz w:val="22"/>
          <w:szCs w:val="22"/>
          <w:shd w:val="clear" w:color="auto" w:fill="FFFF00"/>
          <w:lang w:val="en-GB"/>
        </w:rPr>
        <w:t>80/20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b) the 80/20 or 90/10 preference point system will be applicable to this tender </w:t>
      </w:r>
      <w:bookmarkStart w:id="0" w:name="_GoBack"/>
      <w:bookmarkEnd w:id="0"/>
    </w:p>
    <w:p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:rsidTr="00787948">
        <w:tc>
          <w:tcPr>
            <w:tcW w:w="513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DA1BB9" w:rsidP="00DA1BB9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DA1BB9" w:rsidP="00DA1BB9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</w:t>
      </w:r>
      <w:r w:rsidRPr="00E44F1F">
        <w:rPr>
          <w:rFonts w:ascii="Arial" w:hAnsi="Arial" w:cs="Arial"/>
          <w:sz w:val="22"/>
          <w:szCs w:val="22"/>
        </w:rPr>
        <w:lastRenderedPageBreak/>
        <w:t>1 of the Broad-Based Black Economic 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1" o:title=""/>
          </v:shape>
          <o:OLEObject Type="Embed" ProgID="Equation.3" ShapeID="_x0000_i1025" DrawAspect="Content" ObjectID="_1682165266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>
          <v:shape id="_x0000_i1026" type="#_x0000_t75" style="width:122.25pt;height:33.75pt" o:ole="" fillcolor="window">
            <v:imagedata r:id="rId13" o:title=""/>
          </v:shape>
          <o:OLEObject Type="Embed" ProgID="Equation.3" ShapeID="_x0000_i1026" DrawAspect="Content" ObjectID="_1682165267" r:id="rId14"/>
        </w:objec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2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:rsidTr="00EE688C">
        <w:tc>
          <w:tcPr>
            <w:tcW w:w="7054" w:type="dxa"/>
          </w:tcPr>
          <w:p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:rsidTr="00B176ED">
        <w:tc>
          <w:tcPr>
            <w:tcW w:w="9322" w:type="dxa"/>
            <w:gridSpan w:val="3"/>
          </w:tcPr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lastRenderedPageBreak/>
              <w:t>OR</w:t>
            </w: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</w:t>
      </w:r>
      <w:r w:rsidRPr="00E44F1F">
        <w:rPr>
          <w:rFonts w:ascii="Arial" w:hAnsi="Arial" w:cs="Arial"/>
          <w:sz w:val="22"/>
          <w:szCs w:val="22"/>
          <w:lang w:val="en-GB"/>
        </w:rPr>
        <w:lastRenderedPageBreak/>
        <w:t>fraudulent basis or any of the conditions of contract have not been fulfilled, the purchaser may, in addition to any other remedy it may have –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alteram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partem</w:t>
      </w:r>
      <w:proofErr w:type="spellEnd"/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/>
                          <w:p w:rsidR="00177DEA" w:rsidRDefault="00177DEA"/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:rsidR="00177DEA" w:rsidRDefault="00177DEA"/>
                    <w:p w:rsidR="00177DEA" w:rsidRDefault="00177DEA"/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</w:t>
                      </w:r>
                      <w:proofErr w:type="gramStart"/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  <w:proofErr w:type="gramEnd"/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 w:rsidP="00B20874"/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:rsidR="00177DEA" w:rsidRDefault="00177DEA" w:rsidP="00B20874"/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2CE" w:rsidRDefault="008C12CE">
      <w:r>
        <w:separator/>
      </w:r>
    </w:p>
  </w:endnote>
  <w:endnote w:type="continuationSeparator" w:id="0">
    <w:p w:rsidR="008C12CE" w:rsidRDefault="008C1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AC720A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AC720A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2CE" w:rsidRDefault="008C12CE">
      <w:r>
        <w:separator/>
      </w:r>
    </w:p>
  </w:footnote>
  <w:footnote w:type="continuationSeparator" w:id="0">
    <w:p w:rsidR="008C12CE" w:rsidRDefault="008C1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C720A">
      <w:rPr>
        <w:rStyle w:val="PageNumber"/>
        <w:noProof/>
      </w:rPr>
      <w:t>5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C12CE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C720A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1BB9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010468"/>
  <w15:docId w15:val="{4B39F044-C497-4CEE-B95A-297AAD264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2C405D-571E-4FE1-878D-0E5B7649E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1220</Words>
  <Characters>6955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Zinogazi Ntsele</cp:lastModifiedBy>
  <cp:revision>2</cp:revision>
  <cp:lastPrinted>2016-04-25T13:35:00Z</cp:lastPrinted>
  <dcterms:created xsi:type="dcterms:W3CDTF">2021-05-10T13:21:00Z</dcterms:created>
  <dcterms:modified xsi:type="dcterms:W3CDTF">2021-05-10T13:21:00Z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