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65F9DBF5" w:rsidR="00F8556A" w:rsidRPr="001465C1" w:rsidRDefault="004F6951" w:rsidP="001465C1">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ab/>
      </w: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A581984" w14:textId="77777777" w:rsidR="00705695" w:rsidRPr="001465C1" w:rsidRDefault="00705695" w:rsidP="001465C1">
      <w:pPr>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1465C1">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C00000"/>
          </w:tcPr>
          <w:p w14:paraId="5A69B0C4" w14:textId="165D8B76" w:rsidR="001A7082" w:rsidRPr="001465C1" w:rsidRDefault="001465C1" w:rsidP="001465C1">
            <w:pPr>
              <w:widowControl w:val="0"/>
              <w:tabs>
                <w:tab w:val="left" w:pos="2880"/>
                <w:tab w:val="left" w:pos="5760"/>
                <w:tab w:val="left" w:pos="7920"/>
              </w:tabs>
              <w:spacing w:after="120" w:line="240" w:lineRule="auto"/>
              <w:jc w:val="center"/>
              <w:rPr>
                <w:rFonts w:ascii="Arial" w:eastAsia="Times New Roman" w:hAnsi="Arial" w:cs="Arial"/>
                <w:b/>
                <w:bCs/>
                <w:snapToGrid w:val="0"/>
                <w:color w:val="FFFFFF" w:themeColor="background1"/>
                <w:highlight w:val="yellow"/>
                <w:lang w:val="en-GB"/>
              </w:rPr>
            </w:pPr>
            <w:r>
              <w:rPr>
                <w:rFonts w:ascii="Arial" w:eastAsia="Times New Roman" w:hAnsi="Arial" w:cs="Arial"/>
                <w:b/>
                <w:bCs/>
                <w:snapToGrid w:val="0"/>
                <w:color w:val="FFFFFF" w:themeColor="background1"/>
                <w:lang w:val="en-GB"/>
              </w:rPr>
              <w:t>8</w:t>
            </w:r>
            <w:r w:rsidRPr="001465C1">
              <w:rPr>
                <w:rFonts w:ascii="Arial" w:eastAsia="Times New Roman" w:hAnsi="Arial" w:cs="Arial"/>
                <w:b/>
                <w:bCs/>
                <w:snapToGrid w:val="0"/>
                <w:color w:val="FFFFFF" w:themeColor="background1"/>
                <w:lang w:val="en-GB"/>
              </w:rPr>
              <w:t>0</w:t>
            </w:r>
          </w:p>
        </w:tc>
      </w:tr>
      <w:tr w:rsidR="001A7082" w:rsidRPr="001A7082" w14:paraId="34A2E00B" w14:textId="77777777" w:rsidTr="001465C1">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C00000"/>
          </w:tcPr>
          <w:p w14:paraId="583998AC" w14:textId="4969CE04" w:rsidR="001A7082" w:rsidRPr="001465C1" w:rsidRDefault="001465C1" w:rsidP="001465C1">
            <w:pPr>
              <w:widowControl w:val="0"/>
              <w:tabs>
                <w:tab w:val="left" w:pos="2880"/>
                <w:tab w:val="left" w:pos="5760"/>
                <w:tab w:val="left" w:pos="7920"/>
              </w:tabs>
              <w:spacing w:after="120" w:line="240" w:lineRule="auto"/>
              <w:jc w:val="center"/>
              <w:rPr>
                <w:rFonts w:ascii="Arial" w:eastAsia="Times New Roman" w:hAnsi="Arial" w:cs="Arial"/>
                <w:b/>
                <w:bCs/>
                <w:snapToGrid w:val="0"/>
                <w:color w:val="FFFFFF" w:themeColor="background1"/>
                <w:lang w:val="en-GB"/>
              </w:rPr>
            </w:pPr>
            <w:r w:rsidRPr="001465C1">
              <w:rPr>
                <w:rFonts w:ascii="Arial" w:eastAsia="Times New Roman" w:hAnsi="Arial" w:cs="Arial"/>
                <w:b/>
                <w:bCs/>
                <w:snapToGrid w:val="0"/>
                <w:color w:val="FFFFFF" w:themeColor="background1"/>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Pr="00DC347C"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DC347C">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0C10637" w14:textId="77777777" w:rsidR="009C2B0B" w:rsidRDefault="009C2B0B" w:rsidP="00DC347C">
      <w:pPr>
        <w:widowControl w:val="0"/>
        <w:spacing w:after="120" w:line="240" w:lineRule="auto"/>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3632E061" w14:textId="77777777" w:rsidR="00DC347C" w:rsidRDefault="00DC347C" w:rsidP="00EA1C63">
      <w:pPr>
        <w:widowControl w:val="0"/>
        <w:spacing w:after="120" w:line="240" w:lineRule="auto"/>
        <w:jc w:val="both"/>
        <w:rPr>
          <w:rFonts w:ascii="Arial" w:eastAsia="Times New Roman" w:hAnsi="Arial" w:cs="Arial"/>
          <w:b/>
          <w:snapToGrid w:val="0"/>
          <w:lang w:val="en-GB"/>
        </w:rPr>
      </w:pPr>
    </w:p>
    <w:p w14:paraId="42BE9FA9" w14:textId="77777777" w:rsidR="00DC347C" w:rsidRDefault="00DC347C" w:rsidP="00EA1C63">
      <w:pPr>
        <w:widowControl w:val="0"/>
        <w:spacing w:after="120" w:line="240" w:lineRule="auto"/>
        <w:jc w:val="both"/>
        <w:rPr>
          <w:rFonts w:ascii="Arial" w:eastAsia="Times New Roman" w:hAnsi="Arial" w:cs="Arial"/>
          <w:b/>
          <w:snapToGrid w:val="0"/>
          <w:lang w:val="en-GB"/>
        </w:rPr>
      </w:pPr>
    </w:p>
    <w:p w14:paraId="6756B7F7" w14:textId="77777777" w:rsidR="00DC347C" w:rsidRDefault="00DC347C" w:rsidP="00EA1C63">
      <w:pPr>
        <w:widowControl w:val="0"/>
        <w:spacing w:after="120" w:line="240" w:lineRule="auto"/>
        <w:jc w:val="both"/>
        <w:rPr>
          <w:rFonts w:ascii="Arial" w:eastAsia="Times New Roman" w:hAnsi="Arial" w:cs="Arial"/>
          <w:b/>
          <w:snapToGrid w:val="0"/>
          <w:lang w:val="en-GB"/>
        </w:rPr>
      </w:pPr>
    </w:p>
    <w:p w14:paraId="24A65740" w14:textId="77777777" w:rsidR="00DC347C" w:rsidRDefault="00DC347C" w:rsidP="00EA1C63">
      <w:pPr>
        <w:widowControl w:val="0"/>
        <w:spacing w:after="120" w:line="240" w:lineRule="auto"/>
        <w:jc w:val="both"/>
        <w:rPr>
          <w:rFonts w:ascii="Arial" w:eastAsia="Times New Roman" w:hAnsi="Arial" w:cs="Arial"/>
          <w:b/>
          <w:snapToGrid w:val="0"/>
          <w:lang w:val="en-GB"/>
        </w:rPr>
      </w:pPr>
    </w:p>
    <w:p w14:paraId="43966E41" w14:textId="77777777" w:rsidR="00DC347C" w:rsidRPr="00871491" w:rsidRDefault="00DC347C" w:rsidP="00EA1C63">
      <w:pPr>
        <w:widowControl w:val="0"/>
        <w:spacing w:after="120" w:line="240" w:lineRule="auto"/>
        <w:jc w:val="both"/>
        <w:rPr>
          <w:rFonts w:ascii="Arial" w:eastAsia="Times New Roman" w:hAnsi="Arial" w:cs="Arial"/>
          <w:b/>
          <w:snapToGrid w:val="0"/>
          <w:lang w:val="en-GB"/>
        </w:rPr>
      </w:pPr>
    </w:p>
    <w:tbl>
      <w:tblPr>
        <w:tblW w:w="1134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2244"/>
        <w:gridCol w:w="2106"/>
        <w:gridCol w:w="2121"/>
      </w:tblGrid>
      <w:tr w:rsidR="00605A54" w:rsidRPr="001A7082" w14:paraId="1588AAFD" w14:textId="478A2FC2" w:rsidTr="00605A54">
        <w:trPr>
          <w:trHeight w:val="863"/>
        </w:trPr>
        <w:tc>
          <w:tcPr>
            <w:tcW w:w="4870" w:type="dxa"/>
            <w:tcBorders>
              <w:top w:val="nil"/>
            </w:tcBorders>
            <w:shd w:val="clear" w:color="auto" w:fill="AEAAAA" w:themeFill="background2" w:themeFillShade="BF"/>
            <w:vAlign w:val="center"/>
          </w:tcPr>
          <w:p w14:paraId="52912D4F" w14:textId="77777777" w:rsidR="00605A54" w:rsidRPr="001A7082" w:rsidRDefault="00605A54"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244" w:type="dxa"/>
            <w:shd w:val="clear" w:color="auto" w:fill="C00000"/>
            <w:vAlign w:val="center"/>
          </w:tcPr>
          <w:p w14:paraId="75446978" w14:textId="77777777" w:rsidR="00605A54" w:rsidRPr="001A7082" w:rsidRDefault="00605A54"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605A54"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605A54" w:rsidRPr="001A7082" w:rsidRDefault="00605A54"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106" w:type="dxa"/>
            <w:shd w:val="clear" w:color="auto" w:fill="F4B083" w:themeFill="accent2" w:themeFillTint="99"/>
          </w:tcPr>
          <w:p w14:paraId="5D642773" w14:textId="77777777" w:rsidR="00605A54"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2121" w:type="dxa"/>
            <w:shd w:val="clear" w:color="auto" w:fill="F4B083" w:themeFill="accent2" w:themeFillTint="99"/>
          </w:tcPr>
          <w:p w14:paraId="5B8F8B30" w14:textId="77777777" w:rsidR="00605A54" w:rsidRDefault="00605A54" w:rsidP="00605A54">
            <w:pPr>
              <w:pStyle w:val="Default"/>
              <w:jc w:val="center"/>
              <w:rPr>
                <w:sz w:val="23"/>
                <w:szCs w:val="23"/>
              </w:rPr>
            </w:pPr>
            <w:r>
              <w:rPr>
                <w:b/>
                <w:bCs/>
                <w:sz w:val="23"/>
                <w:szCs w:val="23"/>
              </w:rPr>
              <w:t xml:space="preserve">Evidence Required </w:t>
            </w:r>
          </w:p>
          <w:p w14:paraId="1B56F0EF" w14:textId="77777777"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p>
        </w:tc>
      </w:tr>
      <w:tr w:rsidR="00DC347C" w:rsidRPr="001A7082" w14:paraId="20506A73" w14:textId="18DE5954" w:rsidTr="005A1A9B">
        <w:trPr>
          <w:trHeight w:val="317"/>
        </w:trPr>
        <w:tc>
          <w:tcPr>
            <w:tcW w:w="4870" w:type="dxa"/>
            <w:shd w:val="clear" w:color="auto" w:fill="auto"/>
          </w:tcPr>
          <w:p w14:paraId="607C32BF" w14:textId="77777777" w:rsidR="00DC347C" w:rsidRDefault="00DC347C" w:rsidP="00DC347C">
            <w:pPr>
              <w:pStyle w:val="Default"/>
              <w:jc w:val="both"/>
              <w:rPr>
                <w:sz w:val="20"/>
                <w:szCs w:val="20"/>
              </w:rPr>
            </w:pPr>
            <w:r>
              <w:rPr>
                <w:sz w:val="20"/>
                <w:szCs w:val="20"/>
              </w:rPr>
              <w:t xml:space="preserve">The entity is an Empowering Supplier </w:t>
            </w:r>
          </w:p>
          <w:p w14:paraId="1CB034A1" w14:textId="79490294" w:rsidR="00DC347C" w:rsidRPr="001A7082" w:rsidRDefault="00DC347C" w:rsidP="00DC347C">
            <w:pPr>
              <w:kinsoku w:val="0"/>
              <w:overflowPunct w:val="0"/>
              <w:spacing w:before="115" w:after="0" w:line="240" w:lineRule="auto"/>
              <w:textAlignment w:val="baseline"/>
              <w:rPr>
                <w:rFonts w:ascii="Arial" w:eastAsia="Times New Roman" w:hAnsi="Arial" w:cs="Arial"/>
                <w:lang w:val="en-US"/>
              </w:rPr>
            </w:pPr>
          </w:p>
        </w:tc>
        <w:tc>
          <w:tcPr>
            <w:tcW w:w="2244" w:type="dxa"/>
            <w:shd w:val="clear" w:color="auto" w:fill="auto"/>
            <w:vAlign w:val="center"/>
          </w:tcPr>
          <w:p w14:paraId="57735278" w14:textId="62BD4BE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r>
              <w:rPr>
                <w:rFonts w:ascii="Arial Narrow" w:hAnsi="Arial Narrow" w:cs="Arial"/>
                <w:sz w:val="20"/>
              </w:rPr>
              <w:t>2</w:t>
            </w:r>
          </w:p>
        </w:tc>
        <w:tc>
          <w:tcPr>
            <w:tcW w:w="2106" w:type="dxa"/>
          </w:tcPr>
          <w:p w14:paraId="0814C82F"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1C01A0D8" w14:textId="77777777" w:rsidR="00DC347C" w:rsidRDefault="00DC347C" w:rsidP="00DC347C">
            <w:pPr>
              <w:pStyle w:val="Default"/>
              <w:jc w:val="center"/>
            </w:pPr>
            <w:r>
              <w:rPr>
                <w:sz w:val="20"/>
                <w:szCs w:val="20"/>
              </w:rPr>
              <w:t xml:space="preserve">B-BBEE Certificate / Sworn-Affidavit B-BBEE Certificate In case of JV, a consolidated scorecard will be accepted). </w:t>
            </w:r>
          </w:p>
          <w:p w14:paraId="2515AFDA" w14:textId="77777777" w:rsidR="00DC347C" w:rsidRPr="001A7082" w:rsidRDefault="00DC347C" w:rsidP="00DC347C">
            <w:pPr>
              <w:pStyle w:val="Default"/>
              <w:jc w:val="center"/>
              <w:rPr>
                <w:rFonts w:eastAsia="Times New Roman"/>
                <w:lang w:val="en-US"/>
              </w:rPr>
            </w:pPr>
          </w:p>
        </w:tc>
      </w:tr>
      <w:tr w:rsidR="00DC347C" w:rsidRPr="001A7082" w14:paraId="4A77A40C" w14:textId="4C080AD9" w:rsidTr="00FD4638">
        <w:trPr>
          <w:trHeight w:val="317"/>
        </w:trPr>
        <w:tc>
          <w:tcPr>
            <w:tcW w:w="4870" w:type="dxa"/>
            <w:shd w:val="clear" w:color="auto" w:fill="auto"/>
          </w:tcPr>
          <w:p w14:paraId="136DD4B4" w14:textId="77777777" w:rsidR="00DC347C" w:rsidRDefault="00DC347C" w:rsidP="00DC347C">
            <w:pPr>
              <w:pStyle w:val="Default"/>
              <w:jc w:val="both"/>
              <w:rPr>
                <w:sz w:val="20"/>
                <w:szCs w:val="20"/>
              </w:rPr>
            </w:pPr>
            <w:r>
              <w:rPr>
                <w:sz w:val="20"/>
                <w:szCs w:val="20"/>
              </w:rPr>
              <w:t xml:space="preserve">An entity with at least 51% Black Ownership </w:t>
            </w:r>
          </w:p>
          <w:p w14:paraId="48107A2B"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244" w:type="dxa"/>
            <w:shd w:val="clear" w:color="auto" w:fill="auto"/>
            <w:vAlign w:val="center"/>
          </w:tcPr>
          <w:p w14:paraId="1594AEE7" w14:textId="61A7E63F"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r>
              <w:rPr>
                <w:rFonts w:ascii="Arial Narrow" w:hAnsi="Arial Narrow" w:cs="Arial"/>
                <w:sz w:val="20"/>
              </w:rPr>
              <w:t>5</w:t>
            </w:r>
          </w:p>
        </w:tc>
        <w:tc>
          <w:tcPr>
            <w:tcW w:w="2106" w:type="dxa"/>
          </w:tcPr>
          <w:p w14:paraId="08B608AE"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536E4F0F" w14:textId="77777777" w:rsidR="009B0E7D" w:rsidRDefault="009B0E7D" w:rsidP="009B0E7D">
            <w:pPr>
              <w:pStyle w:val="Default"/>
              <w:jc w:val="center"/>
            </w:pPr>
            <w:r>
              <w:rPr>
                <w:sz w:val="20"/>
                <w:szCs w:val="20"/>
              </w:rPr>
              <w:t xml:space="preserve">B-BBEE Certificate / Sworn-Affidavit B-BBEE Certificate In case of JV, a consolidated scorecard will be accepted). </w:t>
            </w:r>
          </w:p>
          <w:p w14:paraId="6B94F9B3" w14:textId="77777777" w:rsidR="00DC347C" w:rsidRPr="001A7082" w:rsidRDefault="00DC347C" w:rsidP="00DC347C">
            <w:pPr>
              <w:pStyle w:val="Default"/>
              <w:jc w:val="center"/>
              <w:rPr>
                <w:rFonts w:eastAsia="Times New Roman"/>
                <w:lang w:val="en-US"/>
              </w:rPr>
            </w:pPr>
          </w:p>
        </w:tc>
      </w:tr>
      <w:tr w:rsidR="00DC347C" w:rsidRPr="001A7082" w14:paraId="2AB8CA2A" w14:textId="77777777" w:rsidTr="00FD4638">
        <w:trPr>
          <w:trHeight w:val="317"/>
        </w:trPr>
        <w:tc>
          <w:tcPr>
            <w:tcW w:w="4870" w:type="dxa"/>
            <w:shd w:val="clear" w:color="auto" w:fill="auto"/>
          </w:tcPr>
          <w:p w14:paraId="02F04CFD" w14:textId="77777777" w:rsidR="00DC347C" w:rsidRPr="00DC347C" w:rsidRDefault="00DC347C" w:rsidP="00DC347C">
            <w:pPr>
              <w:pStyle w:val="Default"/>
              <w:jc w:val="both"/>
              <w:rPr>
                <w:sz w:val="20"/>
                <w:szCs w:val="20"/>
              </w:rPr>
            </w:pPr>
            <w:r w:rsidRPr="00DC347C">
              <w:rPr>
                <w:sz w:val="20"/>
                <w:szCs w:val="20"/>
              </w:rPr>
              <w:t xml:space="preserve">The entity has at least 30% Black Women Ownership </w:t>
            </w:r>
          </w:p>
          <w:p w14:paraId="368AEE58" w14:textId="38EE4869" w:rsidR="00DC347C" w:rsidRDefault="00DC347C" w:rsidP="00DC347C">
            <w:pPr>
              <w:pStyle w:val="Default"/>
              <w:jc w:val="both"/>
              <w:rPr>
                <w:sz w:val="20"/>
                <w:szCs w:val="20"/>
              </w:rPr>
            </w:pPr>
            <w:r w:rsidRPr="00DC347C">
              <w:rPr>
                <w:sz w:val="20"/>
                <w:szCs w:val="20"/>
              </w:rPr>
              <w:tab/>
            </w:r>
          </w:p>
        </w:tc>
        <w:tc>
          <w:tcPr>
            <w:tcW w:w="2244" w:type="dxa"/>
            <w:shd w:val="clear" w:color="auto" w:fill="auto"/>
            <w:vAlign w:val="center"/>
          </w:tcPr>
          <w:p w14:paraId="0AE68881" w14:textId="6C23EAA9" w:rsidR="00DC347C" w:rsidRDefault="00DC347C" w:rsidP="00DC347C">
            <w:pPr>
              <w:kinsoku w:val="0"/>
              <w:overflowPunct w:val="0"/>
              <w:spacing w:before="115" w:after="0" w:line="240" w:lineRule="auto"/>
              <w:jc w:val="center"/>
              <w:textAlignment w:val="baseline"/>
              <w:rPr>
                <w:rFonts w:ascii="Arial Narrow" w:hAnsi="Arial Narrow" w:cs="Arial"/>
                <w:sz w:val="20"/>
              </w:rPr>
            </w:pPr>
            <w:r>
              <w:rPr>
                <w:rFonts w:ascii="Arial Narrow" w:hAnsi="Arial Narrow" w:cs="Arial"/>
                <w:sz w:val="20"/>
              </w:rPr>
              <w:t>5</w:t>
            </w:r>
          </w:p>
        </w:tc>
        <w:tc>
          <w:tcPr>
            <w:tcW w:w="2106" w:type="dxa"/>
          </w:tcPr>
          <w:p w14:paraId="490F6ADE"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20F817DA" w14:textId="77777777" w:rsidR="009B0E7D" w:rsidRDefault="009B0E7D" w:rsidP="009B0E7D">
            <w:pPr>
              <w:pStyle w:val="Default"/>
              <w:jc w:val="center"/>
            </w:pPr>
            <w:r>
              <w:rPr>
                <w:sz w:val="20"/>
                <w:szCs w:val="20"/>
              </w:rPr>
              <w:t xml:space="preserve">B-BBEE Certificate / Sworn-Affidavit B-BBEE Certificate In case of JV, a consolidated scorecard will be accepted) </w:t>
            </w:r>
          </w:p>
          <w:p w14:paraId="6F83B4B7" w14:textId="77777777" w:rsidR="00DC347C" w:rsidRPr="001A7082" w:rsidRDefault="00DC347C" w:rsidP="00DC347C">
            <w:pPr>
              <w:pStyle w:val="Default"/>
              <w:jc w:val="center"/>
              <w:rPr>
                <w:rFonts w:eastAsia="Times New Roman"/>
                <w:lang w:val="en-US"/>
              </w:rPr>
            </w:pPr>
          </w:p>
        </w:tc>
      </w:tr>
      <w:tr w:rsidR="00DC347C" w:rsidRPr="001A7082" w14:paraId="5FE72A61" w14:textId="77777777" w:rsidTr="00FD4638">
        <w:trPr>
          <w:trHeight w:val="317"/>
        </w:trPr>
        <w:tc>
          <w:tcPr>
            <w:tcW w:w="4870" w:type="dxa"/>
            <w:shd w:val="clear" w:color="auto" w:fill="auto"/>
          </w:tcPr>
          <w:p w14:paraId="2D89224F" w14:textId="77777777" w:rsidR="00DC347C" w:rsidRPr="00DC347C" w:rsidRDefault="00DC347C" w:rsidP="00DC347C">
            <w:pPr>
              <w:pStyle w:val="Default"/>
              <w:jc w:val="both"/>
              <w:rPr>
                <w:sz w:val="20"/>
                <w:szCs w:val="20"/>
              </w:rPr>
            </w:pPr>
            <w:r w:rsidRPr="00DC347C">
              <w:rPr>
                <w:sz w:val="20"/>
                <w:szCs w:val="20"/>
              </w:rPr>
              <w:t xml:space="preserve">The entity has at least 51% Black Youth representation </w:t>
            </w:r>
          </w:p>
          <w:p w14:paraId="602E677C" w14:textId="75F4505C" w:rsidR="00DC347C" w:rsidRPr="00DC347C" w:rsidRDefault="00DC347C" w:rsidP="00DC347C">
            <w:pPr>
              <w:pStyle w:val="Default"/>
              <w:jc w:val="both"/>
              <w:rPr>
                <w:sz w:val="20"/>
                <w:szCs w:val="20"/>
              </w:rPr>
            </w:pPr>
            <w:r w:rsidRPr="00DC347C">
              <w:rPr>
                <w:sz w:val="20"/>
                <w:szCs w:val="20"/>
              </w:rPr>
              <w:tab/>
            </w:r>
          </w:p>
        </w:tc>
        <w:tc>
          <w:tcPr>
            <w:tcW w:w="2244" w:type="dxa"/>
            <w:shd w:val="clear" w:color="auto" w:fill="auto"/>
            <w:vAlign w:val="center"/>
          </w:tcPr>
          <w:p w14:paraId="6F44DBE8" w14:textId="38BBCC97" w:rsidR="00DC347C" w:rsidRDefault="00DC347C" w:rsidP="00DC347C">
            <w:pPr>
              <w:kinsoku w:val="0"/>
              <w:overflowPunct w:val="0"/>
              <w:spacing w:before="115" w:after="0" w:line="240" w:lineRule="auto"/>
              <w:jc w:val="center"/>
              <w:textAlignment w:val="baseline"/>
              <w:rPr>
                <w:rFonts w:ascii="Arial Narrow" w:hAnsi="Arial Narrow" w:cs="Arial"/>
                <w:sz w:val="20"/>
              </w:rPr>
            </w:pPr>
            <w:r>
              <w:rPr>
                <w:rFonts w:ascii="Arial Narrow" w:hAnsi="Arial Narrow" w:cs="Arial"/>
                <w:sz w:val="20"/>
              </w:rPr>
              <w:t>4</w:t>
            </w:r>
          </w:p>
        </w:tc>
        <w:tc>
          <w:tcPr>
            <w:tcW w:w="2106" w:type="dxa"/>
          </w:tcPr>
          <w:p w14:paraId="3FB547A5"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7265C394" w14:textId="77777777" w:rsidR="009B0E7D" w:rsidRDefault="009B0E7D" w:rsidP="009B0E7D">
            <w:pPr>
              <w:pStyle w:val="Default"/>
              <w:jc w:val="center"/>
            </w:pPr>
            <w:r>
              <w:rPr>
                <w:sz w:val="20"/>
                <w:szCs w:val="20"/>
              </w:rPr>
              <w:t xml:space="preserve">B-BBEE Certificate / Sworn-Affidavit B-BBEE Certificate In case of JV, a consolidated scorecard will be accepted). </w:t>
            </w:r>
          </w:p>
          <w:p w14:paraId="288A623B" w14:textId="77777777" w:rsidR="00DC347C" w:rsidRPr="001A7082" w:rsidRDefault="00DC347C" w:rsidP="00DC347C">
            <w:pPr>
              <w:pStyle w:val="Default"/>
              <w:jc w:val="center"/>
              <w:rPr>
                <w:rFonts w:eastAsia="Times New Roman"/>
                <w:lang w:val="en-US"/>
              </w:rPr>
            </w:pPr>
          </w:p>
        </w:tc>
      </w:tr>
      <w:tr w:rsidR="00DC347C" w:rsidRPr="001A7082" w14:paraId="7DC8BFBD" w14:textId="77777777" w:rsidTr="00FD4638">
        <w:trPr>
          <w:trHeight w:val="317"/>
        </w:trPr>
        <w:tc>
          <w:tcPr>
            <w:tcW w:w="4870" w:type="dxa"/>
            <w:shd w:val="clear" w:color="auto" w:fill="auto"/>
          </w:tcPr>
          <w:p w14:paraId="487CF656" w14:textId="77777777" w:rsidR="00DC347C" w:rsidRPr="00DC347C" w:rsidRDefault="00DC347C" w:rsidP="00DC347C">
            <w:pPr>
              <w:pStyle w:val="Default"/>
              <w:jc w:val="both"/>
              <w:rPr>
                <w:sz w:val="20"/>
                <w:szCs w:val="20"/>
              </w:rPr>
            </w:pPr>
            <w:r w:rsidRPr="00DC347C">
              <w:rPr>
                <w:sz w:val="20"/>
                <w:szCs w:val="20"/>
              </w:rPr>
              <w:t xml:space="preserve">The entity that is owned by Persons with Disabilities. </w:t>
            </w:r>
          </w:p>
          <w:p w14:paraId="2FB6DA9B" w14:textId="78A09AEB" w:rsidR="00DC347C" w:rsidRPr="00DC347C" w:rsidRDefault="00DC347C" w:rsidP="00DC347C">
            <w:pPr>
              <w:pStyle w:val="Default"/>
              <w:jc w:val="both"/>
              <w:rPr>
                <w:sz w:val="20"/>
                <w:szCs w:val="20"/>
              </w:rPr>
            </w:pPr>
            <w:r w:rsidRPr="00DC347C">
              <w:rPr>
                <w:sz w:val="20"/>
                <w:szCs w:val="20"/>
              </w:rPr>
              <w:tab/>
            </w:r>
          </w:p>
        </w:tc>
        <w:tc>
          <w:tcPr>
            <w:tcW w:w="2244" w:type="dxa"/>
            <w:shd w:val="clear" w:color="auto" w:fill="auto"/>
            <w:vAlign w:val="center"/>
          </w:tcPr>
          <w:p w14:paraId="14ED307F" w14:textId="446410B3" w:rsidR="00DC347C" w:rsidRDefault="00DC347C" w:rsidP="00DC347C">
            <w:pPr>
              <w:kinsoku w:val="0"/>
              <w:overflowPunct w:val="0"/>
              <w:spacing w:before="115" w:after="0" w:line="240" w:lineRule="auto"/>
              <w:jc w:val="center"/>
              <w:textAlignment w:val="baseline"/>
              <w:rPr>
                <w:rFonts w:ascii="Arial Narrow" w:hAnsi="Arial Narrow" w:cs="Arial"/>
                <w:sz w:val="20"/>
              </w:rPr>
            </w:pPr>
            <w:r>
              <w:rPr>
                <w:rFonts w:ascii="Arial Narrow" w:hAnsi="Arial Narrow" w:cs="Arial"/>
                <w:sz w:val="20"/>
              </w:rPr>
              <w:t>4</w:t>
            </w:r>
          </w:p>
        </w:tc>
        <w:tc>
          <w:tcPr>
            <w:tcW w:w="2106" w:type="dxa"/>
          </w:tcPr>
          <w:p w14:paraId="6A6A36D9" w14:textId="77777777" w:rsidR="00DC347C" w:rsidRPr="001A7082" w:rsidRDefault="00DC347C" w:rsidP="00DC347C">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0ED56922" w14:textId="77777777" w:rsidR="009B0E7D" w:rsidRDefault="009B0E7D" w:rsidP="009B0E7D">
            <w:pPr>
              <w:pStyle w:val="Default"/>
              <w:jc w:val="center"/>
              <w:rPr>
                <w:sz w:val="20"/>
                <w:szCs w:val="20"/>
              </w:rPr>
            </w:pPr>
            <w:r>
              <w:rPr>
                <w:sz w:val="20"/>
                <w:szCs w:val="20"/>
              </w:rPr>
              <w:t xml:space="preserve">B-BBEE Certificate / Sworn-Affidavit </w:t>
            </w:r>
          </w:p>
          <w:p w14:paraId="07C72450" w14:textId="212FD74D" w:rsidR="00DC347C" w:rsidRPr="001A7082" w:rsidRDefault="009B0E7D" w:rsidP="009B0E7D">
            <w:pPr>
              <w:pStyle w:val="Default"/>
              <w:jc w:val="center"/>
              <w:rPr>
                <w:rFonts w:eastAsia="Times New Roman"/>
                <w:lang w:val="en-US"/>
              </w:rPr>
            </w:pPr>
            <w:r>
              <w:rPr>
                <w:sz w:val="20"/>
                <w:szCs w:val="20"/>
              </w:rPr>
              <w:t xml:space="preserve">Certified copy of ID Documents of the Owners and Doctor’s note confirming the disability and/or Employment Equity Act 1(EEA1) form. </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32536116">
    <w:abstractNumId w:val="0"/>
  </w:num>
  <w:num w:numId="2" w16cid:durableId="412052050">
    <w:abstractNumId w:val="3"/>
  </w:num>
  <w:num w:numId="3" w16cid:durableId="421072809">
    <w:abstractNumId w:val="12"/>
  </w:num>
  <w:num w:numId="4" w16cid:durableId="2066834325">
    <w:abstractNumId w:val="9"/>
  </w:num>
  <w:num w:numId="5" w16cid:durableId="166215904">
    <w:abstractNumId w:val="5"/>
  </w:num>
  <w:num w:numId="6" w16cid:durableId="461045951">
    <w:abstractNumId w:val="6"/>
  </w:num>
  <w:num w:numId="7" w16cid:durableId="1245065618">
    <w:abstractNumId w:val="11"/>
  </w:num>
  <w:num w:numId="8" w16cid:durableId="1542399480">
    <w:abstractNumId w:val="10"/>
  </w:num>
  <w:num w:numId="9" w16cid:durableId="45953385">
    <w:abstractNumId w:val="4"/>
  </w:num>
  <w:num w:numId="10" w16cid:durableId="1977559799">
    <w:abstractNumId w:val="2"/>
  </w:num>
  <w:num w:numId="11" w16cid:durableId="756483450">
    <w:abstractNumId w:val="8"/>
  </w:num>
  <w:num w:numId="12" w16cid:durableId="1637487859">
    <w:abstractNumId w:val="7"/>
  </w:num>
  <w:num w:numId="13" w16cid:durableId="1641301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465C1"/>
    <w:rsid w:val="00151777"/>
    <w:rsid w:val="001754BD"/>
    <w:rsid w:val="00180225"/>
    <w:rsid w:val="001A14EA"/>
    <w:rsid w:val="001A7082"/>
    <w:rsid w:val="001D060B"/>
    <w:rsid w:val="001E692E"/>
    <w:rsid w:val="0022664D"/>
    <w:rsid w:val="002304CC"/>
    <w:rsid w:val="00251EE3"/>
    <w:rsid w:val="002C3252"/>
    <w:rsid w:val="002F52DB"/>
    <w:rsid w:val="00317207"/>
    <w:rsid w:val="00327A21"/>
    <w:rsid w:val="003411E0"/>
    <w:rsid w:val="003441F0"/>
    <w:rsid w:val="00350F7D"/>
    <w:rsid w:val="0037140C"/>
    <w:rsid w:val="00381D8B"/>
    <w:rsid w:val="003902FE"/>
    <w:rsid w:val="00393E75"/>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05A54"/>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B0E7D"/>
    <w:rsid w:val="009C2B0B"/>
    <w:rsid w:val="009C5225"/>
    <w:rsid w:val="009E11A8"/>
    <w:rsid w:val="00A01D08"/>
    <w:rsid w:val="00A31BF0"/>
    <w:rsid w:val="00A36003"/>
    <w:rsid w:val="00A53841"/>
    <w:rsid w:val="00A66F21"/>
    <w:rsid w:val="00A90435"/>
    <w:rsid w:val="00A92328"/>
    <w:rsid w:val="00AA6644"/>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C347C"/>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605A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611707">
      <w:bodyDiv w:val="1"/>
      <w:marLeft w:val="0"/>
      <w:marRight w:val="0"/>
      <w:marTop w:val="0"/>
      <w:marBottom w:val="0"/>
      <w:divBdr>
        <w:top w:val="none" w:sz="0" w:space="0" w:color="auto"/>
        <w:left w:val="none" w:sz="0" w:space="0" w:color="auto"/>
        <w:bottom w:val="none" w:sz="0" w:space="0" w:color="auto"/>
        <w:right w:val="none" w:sz="0" w:space="0" w:color="auto"/>
      </w:divBdr>
    </w:div>
    <w:div w:id="19107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FF7BBD7E-7480-4692-9648-0AB03F3D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Siseko Lande</cp:lastModifiedBy>
  <cp:revision>7</cp:revision>
  <dcterms:created xsi:type="dcterms:W3CDTF">2023-07-05T07:18:00Z</dcterms:created>
  <dcterms:modified xsi:type="dcterms:W3CDTF">2024-12-10T11:15:00Z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0x010100369BE499DADAD940B1676B0C2ABB368B</vt:lpwstr>
  </property>
  <property fmtid="{D5CDD505-2E9C-101B-9397-08002B2CF9AE}" pid="10" name="_dlc_DocIdItemGuid">
    <vt:lpwstr>d3f56745-49f3-4423-85ad-cee729a37939</vt:lpwstr>
  </property>
</Properties>
</file>